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黑体" w:hAnsi="仿宋" w:eastAsia="黑体"/>
          <w:sz w:val="36"/>
          <w:szCs w:val="36"/>
        </w:rPr>
      </w:pPr>
      <w:r>
        <w:rPr>
          <w:rFonts w:hint="eastAsia" w:ascii="黑体" w:hAnsi="仿宋" w:eastAsia="黑体"/>
          <w:sz w:val="36"/>
          <w:szCs w:val="36"/>
        </w:rPr>
        <w:t>中国同位素与辐射行业协会团体标准项目建议书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建议单位(盖章):</w:t>
      </w:r>
    </w:p>
    <w:tbl>
      <w:tblPr>
        <w:tblStyle w:val="5"/>
        <w:tblpPr w:leftFromText="180" w:rightFromText="180" w:vertAnchor="text" w:horzAnchor="margin" w:tblpY="209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066"/>
        <w:gridCol w:w="355"/>
        <w:gridCol w:w="17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（中文）</w:t>
            </w:r>
          </w:p>
        </w:tc>
        <w:tc>
          <w:tcPr>
            <w:tcW w:w="7477" w:type="dxa"/>
            <w:gridSpan w:val="6"/>
          </w:tcPr>
          <w:p>
            <w:pPr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（英文）</w:t>
            </w:r>
          </w:p>
        </w:tc>
        <w:tc>
          <w:tcPr>
            <w:tcW w:w="7477" w:type="dxa"/>
            <w:gridSpan w:val="6"/>
          </w:tcPr>
          <w:p>
            <w:pPr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2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制定或修订</w:t>
            </w:r>
          </w:p>
        </w:tc>
        <w:tc>
          <w:tcPr>
            <w:tcW w:w="2840" w:type="dxa"/>
            <w:gridSpan w:val="2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□制定    □修订</w:t>
            </w:r>
          </w:p>
        </w:tc>
        <w:tc>
          <w:tcPr>
            <w:tcW w:w="142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标准类别</w:t>
            </w:r>
          </w:p>
        </w:tc>
        <w:tc>
          <w:tcPr>
            <w:tcW w:w="3217" w:type="dxa"/>
            <w:gridSpan w:val="3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□技术类 □基础类 □服务类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引用国际标准/国家标准(标准</w:t>
            </w:r>
            <w:r>
              <w:rPr>
                <w:rFonts w:ascii="宋体" w:hAnsi="宋体" w:eastAsia="宋体" w:cs="宋体"/>
                <w:szCs w:val="21"/>
              </w:rPr>
              <w:t>编号、名称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</w:p>
        </w:tc>
        <w:tc>
          <w:tcPr>
            <w:tcW w:w="4260" w:type="dxa"/>
            <w:gridSpan w:val="3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项目周期</w:t>
            </w:r>
          </w:p>
        </w:tc>
        <w:tc>
          <w:tcPr>
            <w:tcW w:w="2151" w:type="dxa"/>
            <w:gridSpan w:val="2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12个月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 18个月 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 24个月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2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是否涉及专利</w:t>
            </w:r>
          </w:p>
        </w:tc>
        <w:tc>
          <w:tcPr>
            <w:tcW w:w="2840" w:type="dxa"/>
            <w:gridSpan w:val="2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□是    </w:t>
            </w:r>
            <w:r>
              <w:rPr>
                <w:rFonts w:hint="eastAsia" w:ascii="宋体" w:hAnsi="宋体" w:eastAsia="宋体" w:cs="宋体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1</w:t>
            </w:r>
            <w:r>
              <w:rPr>
                <w:rFonts w:hint="eastAsia" w:ascii="宋体" w:hAnsi="宋体" w:eastAsia="宋体" w:cs="宋体"/>
                <w:szCs w:val="21"/>
              </w:rPr>
              <w:t>□否</w:t>
            </w:r>
          </w:p>
        </w:tc>
        <w:tc>
          <w:tcPr>
            <w:tcW w:w="142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专利号及名称</w:t>
            </w:r>
          </w:p>
        </w:tc>
        <w:tc>
          <w:tcPr>
            <w:tcW w:w="3217" w:type="dxa"/>
            <w:gridSpan w:val="3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2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主起草单位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840" w:type="dxa"/>
            <w:gridSpan w:val="2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参编单位</w:t>
            </w:r>
          </w:p>
        </w:tc>
        <w:tc>
          <w:tcPr>
            <w:tcW w:w="3217" w:type="dxa"/>
            <w:gridSpan w:val="3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2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联系人</w:t>
            </w:r>
          </w:p>
        </w:tc>
        <w:tc>
          <w:tcPr>
            <w:tcW w:w="1420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手机/电话</w:t>
            </w:r>
          </w:p>
        </w:tc>
        <w:tc>
          <w:tcPr>
            <w:tcW w:w="1420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1" w:type="dxa"/>
            <w:gridSpan w:val="2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1796" w:type="dxa"/>
          </w:tcPr>
          <w:p>
            <w:pPr>
              <w:rPr>
                <w:rFonts w:ascii="仿宋_GB2312" w:hAnsi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420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目的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(150字)</w:t>
            </w:r>
          </w:p>
        </w:tc>
        <w:tc>
          <w:tcPr>
            <w:tcW w:w="7477" w:type="dxa"/>
            <w:gridSpan w:val="6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420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范围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和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（400字）</w:t>
            </w:r>
          </w:p>
        </w:tc>
        <w:tc>
          <w:tcPr>
            <w:tcW w:w="7477" w:type="dxa"/>
            <w:gridSpan w:val="6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420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国内外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情况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简要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说明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（300字）</w:t>
            </w:r>
          </w:p>
        </w:tc>
        <w:tc>
          <w:tcPr>
            <w:tcW w:w="7477" w:type="dxa"/>
            <w:gridSpan w:val="6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420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成本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预算</w:t>
            </w:r>
          </w:p>
        </w:tc>
        <w:tc>
          <w:tcPr>
            <w:tcW w:w="7477" w:type="dxa"/>
            <w:gridSpan w:val="6"/>
          </w:tcPr>
          <w:p>
            <w:pPr>
              <w:rPr>
                <w:rFonts w:ascii="仿宋_GB2312" w:hAnsi="仿宋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仿宋_GB2312" w:hAnsi="仿宋"/>
                <w:szCs w:val="21"/>
              </w:rPr>
              <w:t>主要包括</w:t>
            </w:r>
            <w:bookmarkStart w:id="0" w:name="_GoBack"/>
            <w:bookmarkEnd w:id="0"/>
            <w:r>
              <w:rPr>
                <w:rFonts w:hint="eastAsia" w:ascii="仿宋_GB2312" w:hAnsi="仿宋"/>
                <w:szCs w:val="21"/>
              </w:rPr>
              <w:t>总额、资金来源和成本构成（论证、编制、验证、审定）。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20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  <w:tc>
          <w:tcPr>
            <w:tcW w:w="7477" w:type="dxa"/>
            <w:gridSpan w:val="6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</w:t>
      </w:r>
      <w:r>
        <w:t>：如表格空间不足，可另附页。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tbuXfQAAAA&#10;AgEAAA8AAAAAAAAAAQAgAAAAIgAAAGRycy9kb3ducmV2LnhtbFBLAQIUABQAAAAIAIdO4kCkApKd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44"/>
    <w:rsid w:val="000074A7"/>
    <w:rsid w:val="000D037B"/>
    <w:rsid w:val="009030C0"/>
    <w:rsid w:val="00B41144"/>
    <w:rsid w:val="00D308C4"/>
    <w:rsid w:val="00D6705A"/>
    <w:rsid w:val="00DB008A"/>
    <w:rsid w:val="00E31B67"/>
    <w:rsid w:val="143B3D19"/>
    <w:rsid w:val="1E934A58"/>
    <w:rsid w:val="457009CF"/>
    <w:rsid w:val="65FC01DA"/>
    <w:rsid w:val="72A2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49</Words>
  <Characters>284</Characters>
  <Lines>2</Lines>
  <Paragraphs>1</Paragraphs>
  <ScaleCrop>false</ScaleCrop>
  <LinksUpToDate>false</LinksUpToDate>
  <CharactersWithSpaces>332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2017-11-17T08:10:00Z</dcterms:created>
  <dc:creator>blanche</dc:creator>
  <cp:lastModifiedBy>Administrator</cp:lastModifiedBy>
  <dcterms:modified xsi:type="dcterms:W3CDTF">2018-02-11T04:30:40Z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