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831" w:rsidRPr="003427DD" w:rsidRDefault="00653831" w:rsidP="00653831">
      <w:pPr>
        <w:widowControl/>
        <w:jc w:val="left"/>
        <w:rPr>
          <w:rFonts w:ascii="黑体" w:eastAsia="黑体" w:hAnsi="黑体"/>
          <w:spacing w:val="20"/>
          <w:sz w:val="28"/>
          <w:szCs w:val="28"/>
        </w:rPr>
      </w:pPr>
    </w:p>
    <w:p w:rsidR="00653831" w:rsidRDefault="00653831" w:rsidP="007E5F2B">
      <w:pPr>
        <w:tabs>
          <w:tab w:val="left" w:pos="540"/>
        </w:tabs>
        <w:spacing w:afterLines="50"/>
        <w:jc w:val="center"/>
        <w:rPr>
          <w:rFonts w:asciiTheme="minorEastAsia" w:hAnsiTheme="minorEastAsia"/>
          <w:b/>
          <w:sz w:val="36"/>
          <w:szCs w:val="28"/>
        </w:rPr>
      </w:pPr>
    </w:p>
    <w:p w:rsidR="00653831" w:rsidRDefault="00653831" w:rsidP="007E5F2B">
      <w:pPr>
        <w:tabs>
          <w:tab w:val="left" w:pos="540"/>
        </w:tabs>
        <w:spacing w:afterLines="50"/>
        <w:jc w:val="center"/>
        <w:rPr>
          <w:rFonts w:asciiTheme="minorEastAsia" w:hAnsiTheme="minorEastAsia"/>
          <w:b/>
          <w:sz w:val="36"/>
          <w:szCs w:val="28"/>
        </w:rPr>
      </w:pPr>
    </w:p>
    <w:p w:rsidR="00653831" w:rsidRDefault="00653831" w:rsidP="007E5F2B">
      <w:pPr>
        <w:tabs>
          <w:tab w:val="left" w:pos="540"/>
        </w:tabs>
        <w:spacing w:afterLines="50"/>
        <w:jc w:val="center"/>
        <w:rPr>
          <w:rFonts w:asciiTheme="minorEastAsia" w:hAnsiTheme="minorEastAsia"/>
          <w:b/>
          <w:sz w:val="36"/>
          <w:szCs w:val="28"/>
        </w:rPr>
      </w:pPr>
    </w:p>
    <w:p w:rsidR="00653831" w:rsidRDefault="00653831" w:rsidP="007E5F2B">
      <w:pPr>
        <w:tabs>
          <w:tab w:val="left" w:pos="540"/>
        </w:tabs>
        <w:spacing w:afterLines="50"/>
        <w:jc w:val="center"/>
        <w:rPr>
          <w:rFonts w:asciiTheme="minorEastAsia" w:hAnsiTheme="minorEastAsia"/>
          <w:b/>
          <w:sz w:val="36"/>
          <w:szCs w:val="28"/>
        </w:rPr>
      </w:pPr>
    </w:p>
    <w:p w:rsidR="00653831" w:rsidRDefault="00653831" w:rsidP="007E5F2B">
      <w:pPr>
        <w:tabs>
          <w:tab w:val="left" w:pos="540"/>
        </w:tabs>
        <w:spacing w:afterLines="50"/>
        <w:jc w:val="center"/>
        <w:rPr>
          <w:rFonts w:asciiTheme="minorEastAsia" w:hAnsiTheme="minorEastAsia"/>
          <w:b/>
          <w:sz w:val="72"/>
          <w:szCs w:val="28"/>
        </w:rPr>
      </w:pPr>
      <w:r>
        <w:rPr>
          <w:rFonts w:asciiTheme="minorEastAsia" w:hAnsiTheme="minorEastAsia" w:hint="eastAsia"/>
          <w:b/>
          <w:sz w:val="72"/>
          <w:szCs w:val="28"/>
        </w:rPr>
        <w:t>团体标准</w:t>
      </w:r>
    </w:p>
    <w:p w:rsidR="00653831" w:rsidRPr="00803B4E" w:rsidRDefault="00653831" w:rsidP="007E5F2B">
      <w:pPr>
        <w:tabs>
          <w:tab w:val="left" w:pos="540"/>
        </w:tabs>
        <w:spacing w:afterLines="50"/>
        <w:jc w:val="center"/>
        <w:rPr>
          <w:rFonts w:asciiTheme="minorEastAsia" w:hAnsiTheme="minorEastAsia"/>
          <w:b/>
          <w:sz w:val="72"/>
          <w:szCs w:val="28"/>
        </w:rPr>
      </w:pPr>
      <w:r w:rsidRPr="00803B4E">
        <w:rPr>
          <w:rFonts w:asciiTheme="minorEastAsia" w:hAnsiTheme="minorEastAsia" w:hint="eastAsia"/>
          <w:b/>
          <w:sz w:val="72"/>
          <w:szCs w:val="28"/>
        </w:rPr>
        <w:t>编制说明</w:t>
      </w:r>
    </w:p>
    <w:p w:rsidR="00653831" w:rsidRDefault="00653831" w:rsidP="00653831">
      <w:pPr>
        <w:widowControl/>
        <w:jc w:val="left"/>
        <w:rPr>
          <w:szCs w:val="21"/>
        </w:rPr>
      </w:pPr>
    </w:p>
    <w:p w:rsidR="00653831" w:rsidRDefault="00653831" w:rsidP="00653831">
      <w:pPr>
        <w:widowControl/>
        <w:jc w:val="left"/>
        <w:rPr>
          <w:szCs w:val="21"/>
        </w:rPr>
      </w:pPr>
    </w:p>
    <w:p w:rsidR="00653831" w:rsidRDefault="00653831" w:rsidP="00653831">
      <w:pPr>
        <w:widowControl/>
        <w:jc w:val="left"/>
        <w:rPr>
          <w:szCs w:val="21"/>
        </w:rPr>
      </w:pPr>
    </w:p>
    <w:p w:rsidR="00653831" w:rsidRDefault="00653831" w:rsidP="00653831">
      <w:pPr>
        <w:widowControl/>
        <w:jc w:val="left"/>
        <w:rPr>
          <w:szCs w:val="21"/>
        </w:rPr>
      </w:pPr>
    </w:p>
    <w:p w:rsidR="00653831" w:rsidRDefault="00653831" w:rsidP="00653831">
      <w:pPr>
        <w:widowControl/>
        <w:jc w:val="left"/>
        <w:rPr>
          <w:szCs w:val="21"/>
        </w:rPr>
      </w:pPr>
    </w:p>
    <w:p w:rsidR="00653831" w:rsidRDefault="00653831" w:rsidP="00653831">
      <w:pPr>
        <w:widowControl/>
        <w:jc w:val="left"/>
        <w:rPr>
          <w:szCs w:val="21"/>
        </w:rPr>
      </w:pPr>
    </w:p>
    <w:p w:rsidR="00653831" w:rsidRDefault="00653831" w:rsidP="00653831">
      <w:pPr>
        <w:widowControl/>
        <w:jc w:val="left"/>
        <w:rPr>
          <w:szCs w:val="21"/>
        </w:rPr>
      </w:pPr>
    </w:p>
    <w:p w:rsidR="00653831" w:rsidRDefault="00653831" w:rsidP="00653831">
      <w:pPr>
        <w:widowControl/>
        <w:jc w:val="left"/>
        <w:rPr>
          <w:szCs w:val="21"/>
        </w:rPr>
      </w:pPr>
    </w:p>
    <w:p w:rsidR="00653831" w:rsidRDefault="00653831" w:rsidP="00653831">
      <w:pPr>
        <w:widowControl/>
        <w:jc w:val="left"/>
        <w:rPr>
          <w:szCs w:val="21"/>
        </w:rPr>
      </w:pPr>
    </w:p>
    <w:p w:rsidR="00653831" w:rsidRPr="004F25ED" w:rsidRDefault="00653831" w:rsidP="00653831">
      <w:pPr>
        <w:widowControl/>
        <w:spacing w:line="480" w:lineRule="auto"/>
        <w:jc w:val="center"/>
        <w:rPr>
          <w:sz w:val="28"/>
          <w:szCs w:val="21"/>
          <w:u w:val="single"/>
        </w:rPr>
      </w:pPr>
      <w:r>
        <w:rPr>
          <w:rFonts w:hint="eastAsia"/>
          <w:sz w:val="28"/>
          <w:szCs w:val="21"/>
        </w:rPr>
        <w:t xml:space="preserve">  </w:t>
      </w:r>
      <w:r w:rsidR="00B865B8">
        <w:rPr>
          <w:rFonts w:hint="eastAsia"/>
          <w:sz w:val="28"/>
          <w:szCs w:val="21"/>
        </w:rPr>
        <w:t xml:space="preserve"> </w:t>
      </w:r>
      <w:r w:rsidRPr="004F25ED">
        <w:rPr>
          <w:rFonts w:hint="eastAsia"/>
          <w:sz w:val="28"/>
          <w:szCs w:val="21"/>
        </w:rPr>
        <w:t>标准名称</w:t>
      </w:r>
      <w:r w:rsidR="00B865B8">
        <w:rPr>
          <w:rFonts w:hint="eastAsia"/>
          <w:sz w:val="28"/>
          <w:szCs w:val="21"/>
          <w:u w:val="single"/>
        </w:rPr>
        <w:t>_</w:t>
      </w:r>
      <w:r w:rsidR="00B865B8" w:rsidRPr="00B865B8">
        <w:rPr>
          <w:rFonts w:hint="eastAsia"/>
          <w:sz w:val="28"/>
          <w:szCs w:val="21"/>
          <w:u w:val="single"/>
        </w:rPr>
        <w:t>辐射交联氯化聚乙烯橡胶绝缘电缆</w:t>
      </w:r>
      <w:r w:rsidR="00B865B8">
        <w:rPr>
          <w:rFonts w:hint="eastAsia"/>
          <w:sz w:val="28"/>
          <w:szCs w:val="21"/>
          <w:u w:val="single"/>
        </w:rPr>
        <w:t>_</w:t>
      </w:r>
    </w:p>
    <w:p w:rsidR="00653831" w:rsidRPr="004F25ED" w:rsidRDefault="00653831" w:rsidP="00B865B8">
      <w:pPr>
        <w:widowControl/>
        <w:spacing w:line="480" w:lineRule="auto"/>
        <w:jc w:val="center"/>
        <w:rPr>
          <w:sz w:val="28"/>
          <w:szCs w:val="21"/>
        </w:rPr>
      </w:pPr>
      <w:r w:rsidRPr="004F25ED">
        <w:rPr>
          <w:rFonts w:hint="eastAsia"/>
          <w:sz w:val="28"/>
          <w:szCs w:val="21"/>
        </w:rPr>
        <w:t>主编单位</w:t>
      </w:r>
      <w:r w:rsidRPr="004F25ED">
        <w:rPr>
          <w:rFonts w:hint="eastAsia"/>
          <w:sz w:val="28"/>
          <w:szCs w:val="21"/>
          <w:u w:val="single"/>
        </w:rPr>
        <w:t>_</w:t>
      </w:r>
      <w:r w:rsidR="00B865B8">
        <w:rPr>
          <w:rFonts w:hint="eastAsia"/>
          <w:sz w:val="28"/>
          <w:szCs w:val="21"/>
          <w:u w:val="single"/>
        </w:rPr>
        <w:t xml:space="preserve">  </w:t>
      </w:r>
      <w:proofErr w:type="gramStart"/>
      <w:r w:rsidR="00B865B8" w:rsidRPr="00B865B8">
        <w:rPr>
          <w:rFonts w:hint="eastAsia"/>
          <w:sz w:val="28"/>
          <w:szCs w:val="21"/>
          <w:u w:val="single"/>
        </w:rPr>
        <w:t>江苏达胜高聚物</w:t>
      </w:r>
      <w:proofErr w:type="gramEnd"/>
      <w:r w:rsidR="00B865B8" w:rsidRPr="00B865B8">
        <w:rPr>
          <w:rFonts w:hint="eastAsia"/>
          <w:sz w:val="28"/>
          <w:szCs w:val="21"/>
          <w:u w:val="single"/>
        </w:rPr>
        <w:t>股份有限公司</w:t>
      </w:r>
    </w:p>
    <w:p w:rsidR="00653831" w:rsidRPr="004F25ED" w:rsidRDefault="00653831" w:rsidP="00653831">
      <w:pPr>
        <w:widowControl/>
        <w:spacing w:line="480" w:lineRule="auto"/>
        <w:jc w:val="center"/>
        <w:rPr>
          <w:sz w:val="28"/>
          <w:szCs w:val="21"/>
        </w:rPr>
      </w:pPr>
      <w:r>
        <w:rPr>
          <w:rFonts w:hint="eastAsia"/>
          <w:sz w:val="28"/>
          <w:szCs w:val="21"/>
        </w:rPr>
        <w:t xml:space="preserve"> </w:t>
      </w:r>
      <w:r w:rsidRPr="004F25ED">
        <w:rPr>
          <w:rFonts w:hint="eastAsia"/>
          <w:sz w:val="28"/>
          <w:szCs w:val="21"/>
        </w:rPr>
        <w:t>参编单位</w:t>
      </w:r>
      <w:r w:rsidRPr="004F25ED">
        <w:rPr>
          <w:rFonts w:hint="eastAsia"/>
          <w:sz w:val="28"/>
          <w:szCs w:val="21"/>
          <w:u w:val="single"/>
        </w:rPr>
        <w:t>_</w:t>
      </w:r>
      <w:r w:rsidR="00B865B8">
        <w:rPr>
          <w:rFonts w:hint="eastAsia"/>
          <w:sz w:val="28"/>
          <w:szCs w:val="21"/>
          <w:u w:val="single"/>
        </w:rPr>
        <w:t xml:space="preserve">   </w:t>
      </w:r>
      <w:r w:rsidR="00B865B8" w:rsidRPr="00B865B8">
        <w:rPr>
          <w:rFonts w:hint="eastAsia"/>
          <w:sz w:val="28"/>
          <w:szCs w:val="21"/>
          <w:u w:val="single"/>
        </w:rPr>
        <w:t>北京智密辐射技术研究所</w:t>
      </w:r>
      <w:r w:rsidR="00B865B8">
        <w:rPr>
          <w:rFonts w:hint="eastAsia"/>
          <w:sz w:val="28"/>
          <w:szCs w:val="21"/>
          <w:u w:val="single"/>
        </w:rPr>
        <w:t xml:space="preserve">   </w:t>
      </w:r>
      <w:r w:rsidRPr="004F25ED">
        <w:rPr>
          <w:rFonts w:hint="eastAsia"/>
          <w:sz w:val="28"/>
          <w:szCs w:val="21"/>
          <w:u w:val="single"/>
        </w:rPr>
        <w:t>_</w:t>
      </w:r>
    </w:p>
    <w:p w:rsidR="00653831" w:rsidRDefault="00653831" w:rsidP="00653831">
      <w:pPr>
        <w:widowControl/>
        <w:jc w:val="left"/>
        <w:rPr>
          <w:szCs w:val="21"/>
        </w:rPr>
      </w:pPr>
      <w:r>
        <w:rPr>
          <w:szCs w:val="21"/>
        </w:rPr>
        <w:br w:type="page"/>
      </w:r>
    </w:p>
    <w:p w:rsidR="00CF5AB1" w:rsidRDefault="00653831" w:rsidP="007E5F2B">
      <w:pPr>
        <w:widowControl/>
        <w:spacing w:beforeLines="100" w:afterLines="100"/>
        <w:jc w:val="center"/>
        <w:rPr>
          <w:rFonts w:ascii="黑体" w:eastAsia="黑体" w:hAnsi="黑体"/>
          <w:sz w:val="48"/>
          <w:szCs w:val="21"/>
        </w:rPr>
      </w:pPr>
      <w:r w:rsidRPr="00527E94">
        <w:rPr>
          <w:rFonts w:ascii="黑体" w:eastAsia="黑体" w:hAnsi="黑体" w:hint="eastAsia"/>
          <w:sz w:val="48"/>
          <w:szCs w:val="21"/>
        </w:rPr>
        <w:lastRenderedPageBreak/>
        <w:t>《</w:t>
      </w:r>
      <w:r w:rsidR="00CF5AB1" w:rsidRPr="00CF5AB1">
        <w:rPr>
          <w:rFonts w:ascii="黑体" w:eastAsia="黑体" w:hAnsi="黑体" w:hint="eastAsia"/>
          <w:sz w:val="48"/>
          <w:szCs w:val="21"/>
        </w:rPr>
        <w:t>辐射交联氯化聚乙烯橡胶绝缘电缆</w:t>
      </w:r>
      <w:r w:rsidRPr="00527E94">
        <w:rPr>
          <w:rFonts w:ascii="黑体" w:eastAsia="黑体" w:hAnsi="黑体" w:hint="eastAsia"/>
          <w:sz w:val="48"/>
          <w:szCs w:val="21"/>
        </w:rPr>
        <w:t>》</w:t>
      </w:r>
    </w:p>
    <w:p w:rsidR="00653831" w:rsidRPr="00527E94" w:rsidRDefault="00653831" w:rsidP="007E5F2B">
      <w:pPr>
        <w:widowControl/>
        <w:spacing w:beforeLines="100" w:afterLines="100"/>
        <w:jc w:val="center"/>
        <w:rPr>
          <w:rFonts w:ascii="黑体" w:eastAsia="黑体" w:hAnsi="黑体"/>
          <w:sz w:val="48"/>
          <w:szCs w:val="21"/>
        </w:rPr>
      </w:pPr>
      <w:r w:rsidRPr="00527E94">
        <w:rPr>
          <w:rFonts w:ascii="黑体" w:eastAsia="黑体" w:hAnsi="黑体" w:hint="eastAsia"/>
          <w:sz w:val="48"/>
          <w:szCs w:val="21"/>
        </w:rPr>
        <w:t>编制说明</w:t>
      </w:r>
    </w:p>
    <w:p w:rsidR="00653831" w:rsidRPr="00527E94" w:rsidRDefault="00653831" w:rsidP="00D43492">
      <w:pPr>
        <w:widowControl/>
        <w:jc w:val="left"/>
        <w:rPr>
          <w:rFonts w:asciiTheme="minorEastAsia" w:hAnsiTheme="minorEastAsia"/>
          <w:b/>
          <w:sz w:val="28"/>
          <w:szCs w:val="28"/>
        </w:rPr>
      </w:pPr>
      <w:r w:rsidRPr="00527E94">
        <w:rPr>
          <w:rFonts w:asciiTheme="minorEastAsia" w:hAnsiTheme="minorEastAsia" w:hint="eastAsia"/>
          <w:b/>
          <w:sz w:val="28"/>
          <w:szCs w:val="28"/>
        </w:rPr>
        <w:t>一、任务来源及计划要求</w:t>
      </w:r>
    </w:p>
    <w:p w:rsidR="00CF5AB1" w:rsidRPr="00E62684" w:rsidRDefault="00CF5AB1" w:rsidP="00E62684">
      <w:pPr>
        <w:spacing w:line="360" w:lineRule="auto"/>
        <w:ind w:firstLineChars="199" w:firstLine="557"/>
        <w:rPr>
          <w:rFonts w:ascii="仿宋" w:eastAsia="仿宋" w:hAnsi="仿宋" w:cs="宋体"/>
          <w:bCs/>
          <w:sz w:val="28"/>
          <w:szCs w:val="28"/>
        </w:rPr>
      </w:pPr>
      <w:r w:rsidRPr="00E62684">
        <w:rPr>
          <w:rFonts w:ascii="仿宋" w:eastAsia="仿宋" w:hAnsi="仿宋" w:cs="宋体" w:hint="eastAsia"/>
          <w:bCs/>
          <w:sz w:val="28"/>
          <w:szCs w:val="28"/>
        </w:rPr>
        <w:t>根据《团体标准管理规定（试行）》及《中国同位素及辐射行业协会团体标准管理办法》的规定，经协会标准工作委员会审议，批准团体标准《辐射交联氯化聚乙烯橡胶布电线绝缘材料》项目制定计划，项目编号为：</w:t>
      </w:r>
      <w:r w:rsidRPr="00E62684">
        <w:rPr>
          <w:rFonts w:ascii="仿宋" w:eastAsia="仿宋" w:hAnsi="仿宋" w:hint="eastAsia"/>
          <w:bCs/>
          <w:sz w:val="28"/>
          <w:szCs w:val="28"/>
        </w:rPr>
        <w:t>CIRA-STD1809。</w:t>
      </w:r>
      <w:r w:rsidRPr="00E62684">
        <w:rPr>
          <w:rFonts w:ascii="仿宋" w:eastAsia="仿宋" w:hAnsi="仿宋" w:hint="eastAsia"/>
          <w:sz w:val="28"/>
          <w:szCs w:val="28"/>
        </w:rPr>
        <w:t>本标准由中</w:t>
      </w:r>
      <w:r w:rsidRPr="00E62684">
        <w:rPr>
          <w:rFonts w:ascii="仿宋" w:eastAsia="仿宋" w:hAnsi="仿宋" w:hint="eastAsia"/>
          <w:color w:val="000000"/>
          <w:sz w:val="28"/>
          <w:szCs w:val="28"/>
        </w:rPr>
        <w:t>国同位素及辐射行业协会</w:t>
      </w:r>
      <w:r w:rsidRPr="00E62684">
        <w:rPr>
          <w:rFonts w:ascii="仿宋" w:eastAsia="仿宋" w:hAnsi="仿宋" w:hint="eastAsia"/>
          <w:sz w:val="28"/>
          <w:szCs w:val="28"/>
        </w:rPr>
        <w:t>提出并归口。</w:t>
      </w:r>
    </w:p>
    <w:p w:rsidR="00653831" w:rsidRPr="00527E94" w:rsidRDefault="00653831" w:rsidP="00D43492">
      <w:pPr>
        <w:widowControl/>
        <w:jc w:val="left"/>
        <w:rPr>
          <w:rFonts w:asciiTheme="minorEastAsia" w:hAnsiTheme="minorEastAsia"/>
          <w:b/>
          <w:sz w:val="28"/>
          <w:szCs w:val="28"/>
        </w:rPr>
      </w:pPr>
      <w:r w:rsidRPr="00527E94">
        <w:rPr>
          <w:rFonts w:asciiTheme="minorEastAsia" w:hAnsiTheme="minorEastAsia" w:hint="eastAsia"/>
          <w:b/>
          <w:sz w:val="28"/>
          <w:szCs w:val="28"/>
        </w:rPr>
        <w:t>二、编制情况</w:t>
      </w:r>
    </w:p>
    <w:p w:rsidR="00CF5AB1" w:rsidRDefault="00CF5AB1" w:rsidP="00D43492">
      <w:pPr>
        <w:pStyle w:val="a5"/>
        <w:tabs>
          <w:tab w:val="clear" w:pos="4201"/>
          <w:tab w:val="center" w:pos="1260"/>
        </w:tabs>
        <w:spacing w:line="360" w:lineRule="auto"/>
        <w:ind w:firstLineChars="0" w:firstLine="0"/>
        <w:outlineLvl w:val="0"/>
        <w:rPr>
          <w:rFonts w:ascii="仿宋" w:eastAsia="仿宋" w:hAnsi="仿宋" w:cs="Times New Roman"/>
          <w:sz w:val="28"/>
          <w:szCs w:val="28"/>
        </w:rPr>
      </w:pPr>
      <w:r>
        <w:rPr>
          <w:rFonts w:ascii="仿宋" w:eastAsia="仿宋" w:hAnsi="仿宋" w:cs="Times New Roman" w:hint="eastAsia"/>
          <w:sz w:val="28"/>
          <w:szCs w:val="28"/>
        </w:rPr>
        <w:t>2.1</w:t>
      </w:r>
      <w:r>
        <w:rPr>
          <w:rFonts w:ascii="仿宋" w:eastAsia="仿宋" w:hAnsi="仿宋" w:cs="Times New Roman"/>
          <w:sz w:val="28"/>
          <w:szCs w:val="28"/>
        </w:rPr>
        <w:t xml:space="preserve">编制原则 </w:t>
      </w:r>
    </w:p>
    <w:p w:rsidR="00E62684" w:rsidRPr="00E62684" w:rsidRDefault="00E62684" w:rsidP="00E62684">
      <w:pPr>
        <w:spacing w:line="360" w:lineRule="auto"/>
        <w:ind w:firstLineChars="199" w:firstLine="557"/>
        <w:rPr>
          <w:rFonts w:ascii="仿宋" w:eastAsia="仿宋" w:hAnsi="仿宋" w:cs="宋体"/>
          <w:bCs/>
          <w:sz w:val="28"/>
          <w:szCs w:val="28"/>
        </w:rPr>
      </w:pPr>
      <w:r w:rsidRPr="00E62684">
        <w:rPr>
          <w:rFonts w:ascii="仿宋" w:eastAsia="仿宋" w:hAnsi="仿宋" w:cs="宋体" w:hint="eastAsia"/>
          <w:bCs/>
          <w:sz w:val="28"/>
          <w:szCs w:val="28"/>
        </w:rPr>
        <w:t>本标准的制定符合国家标</w:t>
      </w:r>
      <w:r w:rsidRPr="00E62684">
        <w:rPr>
          <w:rFonts w:ascii="仿宋" w:eastAsia="仿宋" w:hAnsi="仿宋" w:cs="宋体"/>
          <w:bCs/>
          <w:sz w:val="28"/>
          <w:szCs w:val="28"/>
        </w:rPr>
        <w:t>准GB/T 1.1-2009《标准化工作导则  第1部分：标准结构和编写规则》和GB/T 20000.2-2009</w:t>
      </w:r>
      <w:r w:rsidRPr="00E62684">
        <w:rPr>
          <w:rFonts w:ascii="仿宋" w:eastAsia="仿宋" w:hAnsi="仿宋" w:cs="宋体" w:hint="eastAsia"/>
          <w:bCs/>
          <w:sz w:val="28"/>
          <w:szCs w:val="28"/>
        </w:rPr>
        <w:t xml:space="preserve"> 《标准化工作指南 第2部分：采用国际标准》的规定要求。</w:t>
      </w:r>
    </w:p>
    <w:p w:rsidR="00CF5AB1" w:rsidRDefault="00CF5AB1" w:rsidP="00D43492">
      <w:pPr>
        <w:pStyle w:val="a5"/>
        <w:tabs>
          <w:tab w:val="clear" w:pos="4201"/>
          <w:tab w:val="center" w:pos="1260"/>
        </w:tabs>
        <w:spacing w:line="360" w:lineRule="auto"/>
        <w:ind w:firstLineChars="0" w:firstLine="0"/>
        <w:outlineLvl w:val="0"/>
        <w:rPr>
          <w:rFonts w:ascii="仿宋" w:eastAsia="仿宋" w:hAnsi="仿宋" w:cs="Times New Roman"/>
          <w:sz w:val="28"/>
          <w:szCs w:val="28"/>
        </w:rPr>
      </w:pPr>
      <w:r>
        <w:rPr>
          <w:rFonts w:ascii="仿宋" w:eastAsia="仿宋" w:hAnsi="仿宋" w:cs="Times New Roman" w:hint="eastAsia"/>
          <w:sz w:val="28"/>
          <w:szCs w:val="28"/>
        </w:rPr>
        <w:t>2</w:t>
      </w:r>
      <w:r>
        <w:rPr>
          <w:rFonts w:ascii="仿宋" w:eastAsia="仿宋" w:hAnsi="仿宋" w:cs="Times New Roman"/>
          <w:sz w:val="28"/>
          <w:szCs w:val="28"/>
        </w:rPr>
        <w:t>.</w:t>
      </w:r>
      <w:r>
        <w:rPr>
          <w:rFonts w:ascii="仿宋" w:eastAsia="仿宋" w:hAnsi="仿宋" w:cs="Times New Roman" w:hint="eastAsia"/>
          <w:sz w:val="28"/>
          <w:szCs w:val="28"/>
        </w:rPr>
        <w:t>1.1</w:t>
      </w:r>
      <w:r>
        <w:rPr>
          <w:rFonts w:ascii="仿宋" w:eastAsia="仿宋" w:hAnsi="仿宋" w:cs="Times New Roman"/>
          <w:sz w:val="28"/>
          <w:szCs w:val="28"/>
        </w:rPr>
        <w:t xml:space="preserve"> 规范化</w:t>
      </w:r>
    </w:p>
    <w:p w:rsidR="00CF5AB1" w:rsidRDefault="00CF5AB1" w:rsidP="00CF5AB1">
      <w:pPr>
        <w:snapToGrid w:val="0"/>
        <w:spacing w:line="360" w:lineRule="auto"/>
        <w:ind w:firstLineChars="200" w:firstLine="560"/>
        <w:rPr>
          <w:rFonts w:ascii="仿宋" w:eastAsia="仿宋" w:hAnsi="仿宋"/>
          <w:color w:val="000000"/>
          <w:sz w:val="28"/>
          <w:szCs w:val="28"/>
        </w:rPr>
      </w:pPr>
      <w:r>
        <w:rPr>
          <w:rFonts w:ascii="仿宋" w:eastAsia="仿宋" w:hAnsi="仿宋"/>
          <w:color w:val="000000"/>
          <w:sz w:val="28"/>
          <w:szCs w:val="28"/>
        </w:rPr>
        <w:t>标准的格式和内容表述规范统一，符合标准编写规定，文字表达层次清楚、用词规范、逻辑性强。</w:t>
      </w:r>
      <w:proofErr w:type="gramStart"/>
      <w:r>
        <w:rPr>
          <w:rFonts w:ascii="仿宋" w:eastAsia="仿宋" w:hAnsi="仿宋"/>
          <w:color w:val="000000"/>
          <w:sz w:val="28"/>
          <w:szCs w:val="28"/>
        </w:rPr>
        <w:t>章条构成</w:t>
      </w:r>
      <w:proofErr w:type="gramEnd"/>
      <w:r>
        <w:rPr>
          <w:rFonts w:ascii="仿宋" w:eastAsia="仿宋" w:hAnsi="仿宋"/>
          <w:color w:val="000000"/>
          <w:sz w:val="28"/>
          <w:szCs w:val="28"/>
        </w:rPr>
        <w:t>层次清楚，相关技术内容前后表述准确、协调一致，突出主题，表述简单明了。</w:t>
      </w:r>
    </w:p>
    <w:p w:rsidR="00CF5AB1" w:rsidRDefault="00CF5AB1" w:rsidP="00D43492">
      <w:pPr>
        <w:pStyle w:val="a5"/>
        <w:tabs>
          <w:tab w:val="clear" w:pos="4201"/>
          <w:tab w:val="center" w:pos="1260"/>
        </w:tabs>
        <w:spacing w:line="360" w:lineRule="auto"/>
        <w:ind w:firstLineChars="0" w:firstLine="0"/>
        <w:outlineLvl w:val="0"/>
        <w:rPr>
          <w:rFonts w:ascii="仿宋" w:eastAsia="仿宋" w:hAnsi="仿宋" w:cs="Times New Roman"/>
          <w:sz w:val="28"/>
          <w:szCs w:val="28"/>
        </w:rPr>
      </w:pPr>
      <w:r>
        <w:rPr>
          <w:rFonts w:ascii="仿宋" w:eastAsia="仿宋" w:hAnsi="仿宋" w:cs="Times New Roman" w:hint="eastAsia"/>
          <w:sz w:val="28"/>
          <w:szCs w:val="28"/>
        </w:rPr>
        <w:t>2.1</w:t>
      </w:r>
      <w:r>
        <w:rPr>
          <w:rFonts w:ascii="仿宋" w:eastAsia="仿宋" w:hAnsi="仿宋" w:cs="Times New Roman"/>
          <w:sz w:val="28"/>
          <w:szCs w:val="28"/>
        </w:rPr>
        <w:t>.</w:t>
      </w:r>
      <w:r>
        <w:rPr>
          <w:rFonts w:ascii="仿宋" w:eastAsia="仿宋" w:hAnsi="仿宋" w:cs="Times New Roman" w:hint="eastAsia"/>
          <w:sz w:val="28"/>
          <w:szCs w:val="28"/>
        </w:rPr>
        <w:t>2</w:t>
      </w:r>
      <w:r>
        <w:rPr>
          <w:rFonts w:ascii="仿宋" w:eastAsia="仿宋" w:hAnsi="仿宋" w:cs="Times New Roman"/>
          <w:sz w:val="28"/>
          <w:szCs w:val="28"/>
        </w:rPr>
        <w:t xml:space="preserve"> 统一性</w:t>
      </w:r>
    </w:p>
    <w:p w:rsidR="00CF5AB1" w:rsidRDefault="00CF5AB1" w:rsidP="00CF5AB1">
      <w:pPr>
        <w:snapToGrid w:val="0"/>
        <w:spacing w:line="360" w:lineRule="auto"/>
        <w:ind w:firstLineChars="200" w:firstLine="560"/>
        <w:rPr>
          <w:rFonts w:ascii="仿宋" w:eastAsia="仿宋" w:hAnsi="仿宋"/>
          <w:color w:val="000000"/>
          <w:sz w:val="28"/>
          <w:szCs w:val="28"/>
        </w:rPr>
      </w:pPr>
      <w:r>
        <w:rPr>
          <w:rFonts w:ascii="仿宋" w:eastAsia="仿宋" w:hAnsi="仿宋"/>
          <w:color w:val="000000"/>
          <w:sz w:val="28"/>
          <w:szCs w:val="28"/>
        </w:rPr>
        <w:t>标准的有关内容，做到结构、文字和术语均保持一致，尽可能做到相同内容的有关</w:t>
      </w:r>
      <w:proofErr w:type="gramStart"/>
      <w:r>
        <w:rPr>
          <w:rFonts w:ascii="仿宋" w:eastAsia="仿宋" w:hAnsi="仿宋"/>
          <w:color w:val="000000"/>
          <w:sz w:val="28"/>
          <w:szCs w:val="28"/>
        </w:rPr>
        <w:t>章条给予</w:t>
      </w:r>
      <w:proofErr w:type="gramEnd"/>
      <w:r>
        <w:rPr>
          <w:rFonts w:ascii="仿宋" w:eastAsia="仿宋" w:hAnsi="仿宋"/>
          <w:color w:val="000000"/>
          <w:sz w:val="28"/>
          <w:szCs w:val="28"/>
        </w:rPr>
        <w:t>相同的编号和标题；在行文中同一内涵的概念，使用相同的措辞或术语来表达。</w:t>
      </w:r>
    </w:p>
    <w:p w:rsidR="00CF5AB1" w:rsidRDefault="00CF5AB1" w:rsidP="00D43492">
      <w:pPr>
        <w:pStyle w:val="a5"/>
        <w:tabs>
          <w:tab w:val="clear" w:pos="4201"/>
          <w:tab w:val="center" w:pos="1260"/>
        </w:tabs>
        <w:spacing w:line="360" w:lineRule="auto"/>
        <w:ind w:firstLineChars="0" w:firstLine="0"/>
        <w:outlineLvl w:val="0"/>
        <w:rPr>
          <w:rFonts w:ascii="仿宋" w:eastAsia="仿宋" w:hAnsi="仿宋" w:cs="Times New Roman"/>
          <w:sz w:val="28"/>
          <w:szCs w:val="28"/>
        </w:rPr>
      </w:pPr>
      <w:r>
        <w:rPr>
          <w:rFonts w:ascii="仿宋" w:eastAsia="仿宋" w:hAnsi="仿宋" w:cs="Times New Roman" w:hint="eastAsia"/>
          <w:sz w:val="28"/>
          <w:szCs w:val="28"/>
        </w:rPr>
        <w:t>2.1</w:t>
      </w:r>
      <w:r>
        <w:rPr>
          <w:rFonts w:ascii="仿宋" w:eastAsia="仿宋" w:hAnsi="仿宋" w:cs="Times New Roman"/>
          <w:sz w:val="28"/>
          <w:szCs w:val="28"/>
        </w:rPr>
        <w:t>.</w:t>
      </w:r>
      <w:r>
        <w:rPr>
          <w:rFonts w:ascii="仿宋" w:eastAsia="仿宋" w:hAnsi="仿宋" w:cs="Times New Roman" w:hint="eastAsia"/>
          <w:sz w:val="28"/>
          <w:szCs w:val="28"/>
        </w:rPr>
        <w:t>3</w:t>
      </w:r>
      <w:r>
        <w:rPr>
          <w:rFonts w:ascii="仿宋" w:eastAsia="仿宋" w:hAnsi="仿宋" w:cs="Times New Roman"/>
          <w:sz w:val="28"/>
          <w:szCs w:val="28"/>
        </w:rPr>
        <w:t xml:space="preserve"> 合理性</w:t>
      </w:r>
    </w:p>
    <w:p w:rsidR="00CF5AB1" w:rsidRDefault="00CF5AB1" w:rsidP="00CF5AB1">
      <w:pPr>
        <w:snapToGrid w:val="0"/>
        <w:spacing w:line="360" w:lineRule="auto"/>
        <w:ind w:firstLineChars="200" w:firstLine="560"/>
        <w:rPr>
          <w:rFonts w:ascii="仿宋" w:eastAsia="仿宋" w:hAnsi="仿宋"/>
          <w:color w:val="000000"/>
          <w:sz w:val="28"/>
          <w:szCs w:val="28"/>
        </w:rPr>
      </w:pPr>
      <w:r>
        <w:rPr>
          <w:rFonts w:ascii="仿宋" w:eastAsia="仿宋" w:hAnsi="仿宋" w:hint="eastAsia"/>
          <w:color w:val="000000"/>
          <w:sz w:val="28"/>
          <w:szCs w:val="28"/>
        </w:rPr>
        <w:t>容器设计和制造的技术</w:t>
      </w:r>
      <w:r>
        <w:rPr>
          <w:rFonts w:ascii="仿宋" w:eastAsia="仿宋" w:hAnsi="仿宋"/>
          <w:color w:val="000000"/>
          <w:sz w:val="28"/>
          <w:szCs w:val="28"/>
        </w:rPr>
        <w:t>要求合理，既符合我国国情，又能满足</w:t>
      </w:r>
      <w:r>
        <w:rPr>
          <w:rFonts w:ascii="仿宋" w:eastAsia="仿宋" w:hAnsi="仿宋" w:hint="eastAsia"/>
          <w:color w:val="000000"/>
          <w:sz w:val="28"/>
          <w:szCs w:val="28"/>
        </w:rPr>
        <w:t>监管</w:t>
      </w:r>
      <w:r>
        <w:rPr>
          <w:rFonts w:ascii="仿宋" w:eastAsia="仿宋" w:hAnsi="仿宋"/>
          <w:color w:val="000000"/>
          <w:sz w:val="28"/>
          <w:szCs w:val="28"/>
        </w:rPr>
        <w:t>要</w:t>
      </w:r>
      <w:r>
        <w:rPr>
          <w:rFonts w:ascii="仿宋" w:eastAsia="仿宋" w:hAnsi="仿宋"/>
          <w:color w:val="000000"/>
          <w:sz w:val="28"/>
          <w:szCs w:val="28"/>
        </w:rPr>
        <w:lastRenderedPageBreak/>
        <w:t>求。</w:t>
      </w:r>
    </w:p>
    <w:p w:rsidR="00CF5AB1" w:rsidRDefault="00CF5AB1" w:rsidP="00D43492">
      <w:pPr>
        <w:pStyle w:val="a5"/>
        <w:tabs>
          <w:tab w:val="clear" w:pos="4201"/>
          <w:tab w:val="center" w:pos="1260"/>
        </w:tabs>
        <w:spacing w:line="360" w:lineRule="auto"/>
        <w:ind w:firstLineChars="0" w:firstLine="0"/>
        <w:outlineLvl w:val="0"/>
        <w:rPr>
          <w:rFonts w:ascii="仿宋" w:eastAsia="仿宋" w:hAnsi="仿宋" w:cs="Times New Roman"/>
          <w:sz w:val="28"/>
          <w:szCs w:val="28"/>
        </w:rPr>
      </w:pPr>
      <w:r>
        <w:rPr>
          <w:rFonts w:ascii="仿宋" w:eastAsia="仿宋" w:hAnsi="仿宋" w:cs="Times New Roman" w:hint="eastAsia"/>
          <w:sz w:val="28"/>
          <w:szCs w:val="28"/>
        </w:rPr>
        <w:t>2.2 工作分工</w:t>
      </w:r>
    </w:p>
    <w:p w:rsidR="00CF5AB1" w:rsidRPr="00E62684" w:rsidRDefault="00CF5AB1" w:rsidP="00E62684">
      <w:pPr>
        <w:spacing w:line="360" w:lineRule="auto"/>
        <w:ind w:firstLineChars="199" w:firstLine="557"/>
        <w:rPr>
          <w:rFonts w:ascii="仿宋" w:eastAsia="仿宋" w:hAnsi="仿宋" w:cs="宋体"/>
          <w:bCs/>
          <w:sz w:val="28"/>
          <w:szCs w:val="28"/>
        </w:rPr>
      </w:pPr>
      <w:proofErr w:type="gramStart"/>
      <w:r w:rsidRPr="00E62684">
        <w:rPr>
          <w:rFonts w:ascii="仿宋" w:eastAsia="仿宋" w:hAnsi="仿宋" w:cs="宋体" w:hint="eastAsia"/>
          <w:bCs/>
          <w:sz w:val="28"/>
          <w:szCs w:val="28"/>
        </w:rPr>
        <w:t>江苏达胜高聚物</w:t>
      </w:r>
      <w:proofErr w:type="gramEnd"/>
      <w:r w:rsidRPr="00E62684">
        <w:rPr>
          <w:rFonts w:ascii="仿宋" w:eastAsia="仿宋" w:hAnsi="仿宋" w:cs="宋体" w:hint="eastAsia"/>
          <w:bCs/>
          <w:sz w:val="28"/>
          <w:szCs w:val="28"/>
        </w:rPr>
        <w:t>股份有限公司是本标准第一起草单位；北京智密辐射技术研究所参与起草该团体标准。</w:t>
      </w:r>
    </w:p>
    <w:p w:rsidR="00CF5AB1" w:rsidRPr="00510CCD" w:rsidRDefault="00CF5AB1" w:rsidP="00CF5AB1">
      <w:pPr>
        <w:widowControl/>
        <w:shd w:val="clear" w:color="auto" w:fill="FFFFFF"/>
        <w:spacing w:before="100" w:beforeAutospacing="1" w:after="100" w:afterAutospacing="1" w:line="326" w:lineRule="atLeast"/>
        <w:rPr>
          <w:rFonts w:ascii="Simsun" w:hAnsi="Simsun" w:cs="宋体" w:hint="eastAsia"/>
          <w:color w:val="000000"/>
          <w:kern w:val="0"/>
          <w:sz w:val="27"/>
          <w:szCs w:val="27"/>
        </w:rPr>
      </w:pPr>
      <w:r w:rsidRPr="00510CCD">
        <w:rPr>
          <w:rFonts w:ascii="仿宋" w:eastAsia="仿宋" w:hAnsi="仿宋" w:cs="宋体" w:hint="eastAsia"/>
          <w:color w:val="000000"/>
          <w:kern w:val="0"/>
          <w:sz w:val="28"/>
          <w:szCs w:val="28"/>
        </w:rPr>
        <w:t>2.</w:t>
      </w:r>
      <w:r w:rsidR="00D43492">
        <w:rPr>
          <w:rFonts w:ascii="仿宋" w:eastAsia="仿宋" w:hAnsi="仿宋" w:cs="宋体" w:hint="eastAsia"/>
          <w:color w:val="000000"/>
          <w:kern w:val="0"/>
          <w:sz w:val="28"/>
          <w:szCs w:val="28"/>
        </w:rPr>
        <w:t>3</w:t>
      </w:r>
      <w:r w:rsidRPr="00510CCD">
        <w:rPr>
          <w:rFonts w:ascii="仿宋" w:eastAsia="仿宋" w:hAnsi="仿宋" w:cs="宋体" w:hint="eastAsia"/>
          <w:color w:val="000000"/>
          <w:kern w:val="0"/>
          <w:sz w:val="28"/>
          <w:szCs w:val="28"/>
        </w:rPr>
        <w:t xml:space="preserve"> 各阶段工作过程</w:t>
      </w:r>
    </w:p>
    <w:p w:rsidR="00CF5AB1" w:rsidRPr="00E62684" w:rsidRDefault="00CF5AB1" w:rsidP="00D43492">
      <w:pPr>
        <w:spacing w:line="360" w:lineRule="auto"/>
        <w:rPr>
          <w:rFonts w:ascii="仿宋" w:eastAsia="仿宋" w:hAnsi="仿宋" w:cs="宋体"/>
          <w:bCs/>
          <w:sz w:val="28"/>
          <w:szCs w:val="28"/>
        </w:rPr>
      </w:pPr>
      <w:r w:rsidRPr="00E62684">
        <w:rPr>
          <w:rFonts w:ascii="仿宋" w:eastAsia="仿宋" w:hAnsi="仿宋" w:cs="宋体" w:hint="eastAsia"/>
          <w:bCs/>
          <w:sz w:val="28"/>
          <w:szCs w:val="28"/>
        </w:rPr>
        <w:t>2.</w:t>
      </w:r>
      <w:r w:rsidR="00D43492">
        <w:rPr>
          <w:rFonts w:ascii="仿宋" w:eastAsia="仿宋" w:hAnsi="仿宋" w:cs="宋体" w:hint="eastAsia"/>
          <w:bCs/>
          <w:sz w:val="28"/>
          <w:szCs w:val="28"/>
        </w:rPr>
        <w:t>3</w:t>
      </w:r>
      <w:r w:rsidRPr="00E62684">
        <w:rPr>
          <w:rFonts w:ascii="仿宋" w:eastAsia="仿宋" w:hAnsi="仿宋" w:cs="宋体" w:hint="eastAsia"/>
          <w:bCs/>
          <w:sz w:val="28"/>
          <w:szCs w:val="28"/>
        </w:rPr>
        <w:t>.1成立标准编制组</w:t>
      </w:r>
    </w:p>
    <w:p w:rsidR="00CF5AB1" w:rsidRPr="00E62684" w:rsidRDefault="00CF5AB1" w:rsidP="00E62684">
      <w:pPr>
        <w:spacing w:line="360" w:lineRule="auto"/>
        <w:ind w:firstLineChars="199" w:firstLine="557"/>
        <w:rPr>
          <w:rFonts w:ascii="仿宋" w:eastAsia="仿宋" w:hAnsi="仿宋" w:cs="宋体"/>
          <w:bCs/>
          <w:sz w:val="28"/>
          <w:szCs w:val="28"/>
        </w:rPr>
      </w:pPr>
      <w:r w:rsidRPr="00E62684">
        <w:rPr>
          <w:rFonts w:ascii="仿宋" w:eastAsia="仿宋" w:hAnsi="仿宋" w:cs="宋体" w:hint="eastAsia"/>
          <w:bCs/>
          <w:sz w:val="28"/>
          <w:szCs w:val="28"/>
        </w:rPr>
        <w:t>在接到标准编制任务后，于2018年10月成立标准编制组，标准编制组由行业内知名电线电缆材料生产厂家和电线电缆制作厂家的代表组成。标准编制组共同讨论起草提纲，就各部分内容标准进行分工，安排相关工作进度，开始进行标准的编写工作。</w:t>
      </w:r>
    </w:p>
    <w:p w:rsidR="00CF5AB1" w:rsidRPr="00E62684" w:rsidRDefault="00CF5AB1" w:rsidP="00D43492">
      <w:pPr>
        <w:spacing w:line="360" w:lineRule="auto"/>
        <w:rPr>
          <w:rFonts w:ascii="仿宋" w:eastAsia="仿宋" w:hAnsi="仿宋" w:cs="宋体"/>
          <w:bCs/>
          <w:sz w:val="28"/>
          <w:szCs w:val="28"/>
        </w:rPr>
      </w:pPr>
      <w:r w:rsidRPr="00E62684">
        <w:rPr>
          <w:rFonts w:ascii="仿宋" w:eastAsia="仿宋" w:hAnsi="仿宋" w:cs="宋体" w:hint="eastAsia"/>
          <w:bCs/>
          <w:sz w:val="28"/>
          <w:szCs w:val="28"/>
        </w:rPr>
        <w:t>2.</w:t>
      </w:r>
      <w:r w:rsidR="00D43492">
        <w:rPr>
          <w:rFonts w:ascii="仿宋" w:eastAsia="仿宋" w:hAnsi="仿宋" w:cs="宋体" w:hint="eastAsia"/>
          <w:bCs/>
          <w:sz w:val="28"/>
          <w:szCs w:val="28"/>
        </w:rPr>
        <w:t>3</w:t>
      </w:r>
      <w:r w:rsidRPr="00E62684">
        <w:rPr>
          <w:rFonts w:ascii="仿宋" w:eastAsia="仿宋" w:hAnsi="仿宋" w:cs="宋体" w:hint="eastAsia"/>
          <w:bCs/>
          <w:sz w:val="28"/>
          <w:szCs w:val="28"/>
        </w:rPr>
        <w:t>.2 编写标准征求意见稿</w:t>
      </w:r>
    </w:p>
    <w:p w:rsidR="00CF5AB1" w:rsidRDefault="00CF5AB1" w:rsidP="007E5F2B">
      <w:pPr>
        <w:spacing w:line="360" w:lineRule="auto"/>
        <w:ind w:firstLineChars="199" w:firstLine="557"/>
        <w:rPr>
          <w:rFonts w:ascii="仿宋" w:eastAsia="仿宋" w:hAnsi="仿宋" w:cs="宋体"/>
          <w:bCs/>
          <w:sz w:val="28"/>
          <w:szCs w:val="28"/>
        </w:rPr>
      </w:pPr>
      <w:r w:rsidRPr="00E62684">
        <w:rPr>
          <w:rFonts w:ascii="仿宋" w:eastAsia="仿宋" w:hAnsi="仿宋" w:cs="宋体" w:hint="eastAsia"/>
          <w:bCs/>
          <w:sz w:val="28"/>
          <w:szCs w:val="28"/>
        </w:rPr>
        <w:t>标准编制组成立后，调研了大量材料，并结合辐射交联氯化聚乙烯橡胶布电线绝缘材料行业的实际情况，于2018年12月，编制完成标准初稿。</w:t>
      </w:r>
      <w:r w:rsidRPr="00E62684">
        <w:rPr>
          <w:rFonts w:ascii="仿宋" w:eastAsia="仿宋" w:hAnsi="仿宋" w:cs="宋体"/>
          <w:bCs/>
          <w:sz w:val="28"/>
          <w:szCs w:val="28"/>
        </w:rPr>
        <w:t>2019年3月，</w:t>
      </w:r>
      <w:r w:rsidRPr="00E62684">
        <w:rPr>
          <w:rFonts w:ascii="仿宋" w:eastAsia="仿宋" w:hAnsi="仿宋" w:cs="宋体" w:hint="eastAsia"/>
          <w:bCs/>
          <w:sz w:val="28"/>
          <w:szCs w:val="28"/>
        </w:rPr>
        <w:t>标准编制组</w:t>
      </w:r>
      <w:r w:rsidR="00E62684" w:rsidRPr="00E62684">
        <w:rPr>
          <w:rFonts w:ascii="仿宋" w:eastAsia="仿宋" w:hAnsi="仿宋" w:cs="宋体" w:hint="eastAsia"/>
          <w:bCs/>
          <w:sz w:val="28"/>
          <w:szCs w:val="28"/>
        </w:rPr>
        <w:t>邀请行业专家、相关知名企业的代表等，对标准初稿的内容</w:t>
      </w:r>
      <w:r w:rsidR="00614EA4">
        <w:rPr>
          <w:rFonts w:ascii="仿宋" w:eastAsia="仿宋" w:hAnsi="仿宋" w:cs="宋体" w:hint="eastAsia"/>
          <w:bCs/>
          <w:sz w:val="28"/>
          <w:szCs w:val="28"/>
        </w:rPr>
        <w:t>进行讨论</w:t>
      </w:r>
      <w:r w:rsidR="00E62684" w:rsidRPr="00E62684">
        <w:rPr>
          <w:rFonts w:ascii="仿宋" w:eastAsia="仿宋" w:hAnsi="仿宋" w:cs="宋体" w:hint="eastAsia"/>
          <w:bCs/>
          <w:sz w:val="28"/>
          <w:szCs w:val="28"/>
        </w:rPr>
        <w:t>，标准编制组根据专家所提出的意见进行修改，</w:t>
      </w:r>
      <w:r w:rsidRPr="00E62684">
        <w:rPr>
          <w:rFonts w:ascii="仿宋" w:eastAsia="仿宋" w:hAnsi="仿宋" w:cs="宋体" w:hint="eastAsia"/>
          <w:bCs/>
          <w:sz w:val="28"/>
          <w:szCs w:val="28"/>
        </w:rPr>
        <w:t>形成</w:t>
      </w:r>
      <w:r w:rsidR="00E62684" w:rsidRPr="00E62684">
        <w:rPr>
          <w:rFonts w:ascii="仿宋" w:eastAsia="仿宋" w:hAnsi="仿宋" w:cs="宋体" w:hint="eastAsia"/>
          <w:bCs/>
          <w:sz w:val="28"/>
          <w:szCs w:val="28"/>
        </w:rPr>
        <w:t>当前的征求意见稿。</w:t>
      </w:r>
      <w:r w:rsidR="00614EA4" w:rsidRPr="00614EA4">
        <w:rPr>
          <w:rFonts w:ascii="仿宋" w:eastAsia="仿宋" w:hAnsi="仿宋" w:cs="宋体" w:hint="eastAsia"/>
          <w:bCs/>
          <w:sz w:val="28"/>
          <w:szCs w:val="28"/>
        </w:rPr>
        <w:t>在此次会议中，参会专家</w:t>
      </w:r>
      <w:r w:rsidR="007E5F2B">
        <w:rPr>
          <w:rFonts w:ascii="仿宋" w:eastAsia="仿宋" w:hAnsi="仿宋" w:cs="宋体" w:hint="eastAsia"/>
          <w:bCs/>
          <w:sz w:val="28"/>
          <w:szCs w:val="28"/>
        </w:rPr>
        <w:t>认为当前所形成的标准已经覆盖了立项计划中标准名称所涵盖的范围，标准化对象的外延已经得到有效拓展，因此</w:t>
      </w:r>
      <w:r w:rsidR="00614EA4" w:rsidRPr="00614EA4">
        <w:rPr>
          <w:rFonts w:ascii="仿宋" w:eastAsia="仿宋" w:hAnsi="仿宋" w:cs="宋体" w:hint="eastAsia"/>
          <w:bCs/>
          <w:sz w:val="28"/>
          <w:szCs w:val="28"/>
        </w:rPr>
        <w:t>一致同意将标准名称从《辐射交联氯化聚乙烯橡胶布电线绝缘材料标准》修改为《辐射交联氯化聚乙烯橡胶绝缘电缆》</w:t>
      </w:r>
      <w:r w:rsidR="00614EA4">
        <w:rPr>
          <w:rFonts w:ascii="仿宋" w:eastAsia="仿宋" w:hAnsi="仿宋" w:cs="宋体" w:hint="eastAsia"/>
          <w:bCs/>
          <w:sz w:val="28"/>
          <w:szCs w:val="28"/>
        </w:rPr>
        <w:t>。</w:t>
      </w:r>
    </w:p>
    <w:p w:rsidR="00653831" w:rsidRPr="00527E94" w:rsidRDefault="00653831" w:rsidP="00D43492">
      <w:pPr>
        <w:widowControl/>
        <w:jc w:val="left"/>
        <w:rPr>
          <w:rFonts w:asciiTheme="minorEastAsia" w:hAnsiTheme="minorEastAsia"/>
          <w:b/>
          <w:sz w:val="28"/>
          <w:szCs w:val="28"/>
        </w:rPr>
      </w:pPr>
      <w:r w:rsidRPr="00527E94">
        <w:rPr>
          <w:rFonts w:asciiTheme="minorEastAsia" w:hAnsiTheme="minorEastAsia" w:hint="eastAsia"/>
          <w:b/>
          <w:sz w:val="28"/>
          <w:szCs w:val="28"/>
        </w:rPr>
        <w:t>三、主要技术内容的说明</w:t>
      </w:r>
    </w:p>
    <w:p w:rsidR="00E62684" w:rsidRPr="00E62684" w:rsidRDefault="00E62684" w:rsidP="00E62684">
      <w:pPr>
        <w:spacing w:line="360" w:lineRule="auto"/>
        <w:ind w:firstLineChars="199" w:firstLine="557"/>
        <w:rPr>
          <w:rFonts w:ascii="仿宋" w:eastAsia="仿宋" w:hAnsi="仿宋" w:cs="宋体"/>
          <w:bCs/>
          <w:sz w:val="28"/>
          <w:szCs w:val="28"/>
        </w:rPr>
      </w:pPr>
      <w:r w:rsidRPr="00E62684">
        <w:rPr>
          <w:rFonts w:ascii="仿宋" w:eastAsia="仿宋" w:hAnsi="仿宋" w:cs="宋体" w:hint="eastAsia"/>
          <w:bCs/>
          <w:sz w:val="28"/>
          <w:szCs w:val="28"/>
        </w:rPr>
        <w:t>本标准结构包括目次、前言、和章节内容。章节具体内容包括范围、</w:t>
      </w:r>
      <w:r w:rsidRPr="00E62684">
        <w:rPr>
          <w:rFonts w:ascii="仿宋" w:eastAsia="仿宋" w:hAnsi="仿宋" w:cs="宋体" w:hint="eastAsia"/>
          <w:bCs/>
          <w:sz w:val="28"/>
          <w:szCs w:val="28"/>
        </w:rPr>
        <w:lastRenderedPageBreak/>
        <w:t>规范性引用文件、代号、型号及产品表示方法、一般用途单芯硬导体</w:t>
      </w:r>
      <w:r w:rsidRPr="00E62684">
        <w:rPr>
          <w:rFonts w:ascii="仿宋" w:eastAsia="仿宋" w:hAnsi="仿宋" w:cs="宋体"/>
          <w:bCs/>
          <w:sz w:val="28"/>
          <w:szCs w:val="28"/>
        </w:rPr>
        <w:t>70</w:t>
      </w:r>
      <w:r w:rsidRPr="00E62684">
        <w:rPr>
          <w:rFonts w:ascii="仿宋" w:eastAsia="仿宋" w:hAnsi="仿宋" w:cs="宋体" w:hint="eastAsia"/>
          <w:bCs/>
          <w:sz w:val="28"/>
          <w:szCs w:val="28"/>
        </w:rPr>
        <w:t>℃辐射交联氯化聚乙烯无护套电缆、一般用途单芯软导体</w:t>
      </w:r>
      <w:r w:rsidRPr="00E62684">
        <w:rPr>
          <w:rFonts w:ascii="仿宋" w:eastAsia="仿宋" w:hAnsi="仿宋" w:cs="宋体"/>
          <w:bCs/>
          <w:sz w:val="28"/>
          <w:szCs w:val="28"/>
        </w:rPr>
        <w:t>70</w:t>
      </w:r>
      <w:r w:rsidRPr="00E62684">
        <w:rPr>
          <w:rFonts w:ascii="仿宋" w:eastAsia="仿宋" w:hAnsi="仿宋" w:cs="宋体" w:hint="eastAsia"/>
          <w:bCs/>
          <w:sz w:val="28"/>
          <w:szCs w:val="28"/>
        </w:rPr>
        <w:t>℃辐射交联氯化聚乙烯无护套电缆、内部布线用导体温度为70℃的单芯实心导体辐射交联氯化聚乙烯无护套电缆、内部布线用导体温度为70℃的单芯软导体辐射交联氯化聚乙烯无护套电缆、内部布线用导体温度为</w:t>
      </w:r>
      <w:r w:rsidRPr="00E62684">
        <w:rPr>
          <w:rFonts w:ascii="仿宋" w:eastAsia="仿宋" w:hAnsi="仿宋" w:cs="宋体"/>
          <w:bCs/>
          <w:sz w:val="28"/>
          <w:szCs w:val="28"/>
        </w:rPr>
        <w:t>9</w:t>
      </w:r>
      <w:r w:rsidRPr="00E62684">
        <w:rPr>
          <w:rFonts w:ascii="仿宋" w:eastAsia="仿宋" w:hAnsi="仿宋" w:cs="宋体" w:hint="eastAsia"/>
          <w:bCs/>
          <w:sz w:val="28"/>
          <w:szCs w:val="28"/>
        </w:rPr>
        <w:t>0℃的单芯实心导体辐射交联氯化聚乙烯无护套电缆、内部布线用导体温度为</w:t>
      </w:r>
      <w:r w:rsidRPr="00E62684">
        <w:rPr>
          <w:rFonts w:ascii="仿宋" w:eastAsia="仿宋" w:hAnsi="仿宋" w:cs="宋体"/>
          <w:bCs/>
          <w:sz w:val="28"/>
          <w:szCs w:val="28"/>
        </w:rPr>
        <w:t>9</w:t>
      </w:r>
      <w:r w:rsidRPr="00E62684">
        <w:rPr>
          <w:rFonts w:ascii="仿宋" w:eastAsia="仿宋" w:hAnsi="仿宋" w:cs="宋体" w:hint="eastAsia"/>
          <w:bCs/>
          <w:sz w:val="28"/>
          <w:szCs w:val="28"/>
        </w:rPr>
        <w:t>0℃的单芯软导体辐射交联氯化聚乙烯无护套电缆、成品机械性能等。</w:t>
      </w:r>
    </w:p>
    <w:p w:rsidR="00E62684" w:rsidRPr="00E62684" w:rsidRDefault="00E62684" w:rsidP="00E62684">
      <w:pPr>
        <w:spacing w:line="360" w:lineRule="auto"/>
        <w:ind w:firstLineChars="199" w:firstLine="557"/>
        <w:rPr>
          <w:rFonts w:ascii="仿宋" w:eastAsia="仿宋" w:hAnsi="仿宋" w:cs="宋体"/>
          <w:bCs/>
          <w:sz w:val="28"/>
          <w:szCs w:val="28"/>
        </w:rPr>
      </w:pPr>
      <w:r w:rsidRPr="00E62684">
        <w:rPr>
          <w:rFonts w:ascii="仿宋" w:eastAsia="仿宋" w:hAnsi="仿宋" w:cs="宋体" w:hint="eastAsia"/>
          <w:bCs/>
          <w:sz w:val="28"/>
          <w:szCs w:val="28"/>
        </w:rPr>
        <w:t>本标准适用范围适用于：交流额定电压</w:t>
      </w:r>
      <w:r w:rsidRPr="00E62684">
        <w:rPr>
          <w:rFonts w:ascii="仿宋" w:eastAsia="仿宋" w:hAnsi="仿宋" w:cs="宋体"/>
          <w:bCs/>
          <w:sz w:val="28"/>
          <w:szCs w:val="28"/>
        </w:rPr>
        <w:t>U0</w:t>
      </w:r>
      <w:r w:rsidRPr="00E62684">
        <w:rPr>
          <w:rFonts w:ascii="仿宋" w:eastAsia="仿宋" w:hAnsi="仿宋" w:cs="宋体" w:hint="eastAsia"/>
          <w:bCs/>
          <w:sz w:val="28"/>
          <w:szCs w:val="28"/>
        </w:rPr>
        <w:t>/U为450/750</w:t>
      </w:r>
      <w:r w:rsidRPr="00E62684">
        <w:rPr>
          <w:rFonts w:ascii="仿宋" w:eastAsia="仿宋" w:hAnsi="仿宋" w:cs="宋体"/>
          <w:bCs/>
          <w:sz w:val="28"/>
          <w:szCs w:val="28"/>
        </w:rPr>
        <w:t>V</w:t>
      </w:r>
      <w:r w:rsidRPr="00E62684">
        <w:rPr>
          <w:rFonts w:ascii="仿宋" w:eastAsia="仿宋" w:hAnsi="仿宋" w:cs="宋体" w:hint="eastAsia"/>
          <w:bCs/>
          <w:sz w:val="28"/>
          <w:szCs w:val="28"/>
        </w:rPr>
        <w:t>及以下固定布线用氯化聚乙烯单芯绝缘电缆。正常使用时，导体的最高工作温度为90℃。</w:t>
      </w:r>
    </w:p>
    <w:p w:rsidR="00653831" w:rsidRPr="00527E94" w:rsidRDefault="00653831" w:rsidP="00D43492">
      <w:pPr>
        <w:widowControl/>
        <w:jc w:val="left"/>
        <w:rPr>
          <w:rFonts w:asciiTheme="minorEastAsia" w:hAnsiTheme="minorEastAsia"/>
          <w:b/>
          <w:sz w:val="28"/>
          <w:szCs w:val="28"/>
        </w:rPr>
      </w:pPr>
      <w:r w:rsidRPr="00527E94">
        <w:rPr>
          <w:rFonts w:asciiTheme="minorEastAsia" w:hAnsiTheme="minorEastAsia" w:hint="eastAsia"/>
          <w:b/>
          <w:sz w:val="28"/>
          <w:szCs w:val="28"/>
        </w:rPr>
        <w:t>四、试验验证的情况和结果</w:t>
      </w:r>
    </w:p>
    <w:p w:rsidR="00E62684" w:rsidRPr="00E62684" w:rsidRDefault="00E62684" w:rsidP="00E62684">
      <w:pPr>
        <w:spacing w:line="360" w:lineRule="auto"/>
        <w:rPr>
          <w:rFonts w:ascii="仿宋" w:eastAsia="仿宋" w:hAnsi="仿宋" w:cs="宋体"/>
          <w:bCs/>
          <w:sz w:val="28"/>
          <w:szCs w:val="28"/>
        </w:rPr>
      </w:pPr>
      <w:r w:rsidRPr="00E62684">
        <w:rPr>
          <w:rFonts w:ascii="仿宋" w:eastAsia="仿宋" w:hAnsi="仿宋" w:cs="宋体" w:hint="eastAsia"/>
          <w:bCs/>
          <w:sz w:val="28"/>
          <w:szCs w:val="28"/>
        </w:rPr>
        <w:t>1.</w:t>
      </w:r>
      <w:r w:rsidRPr="00E62684">
        <w:rPr>
          <w:rFonts w:ascii="仿宋" w:eastAsia="仿宋" w:hAnsi="仿宋" w:cs="宋体"/>
          <w:bCs/>
          <w:sz w:val="28"/>
          <w:szCs w:val="28"/>
        </w:rPr>
        <w:t xml:space="preserve"> </w:t>
      </w:r>
      <w:r w:rsidRPr="00E62684">
        <w:rPr>
          <w:rFonts w:ascii="仿宋" w:eastAsia="仿宋" w:hAnsi="仿宋" w:cs="宋体" w:hint="eastAsia"/>
          <w:bCs/>
          <w:sz w:val="28"/>
          <w:szCs w:val="28"/>
        </w:rPr>
        <w:t>对于</w:t>
      </w:r>
      <w:r w:rsidRPr="00E62684">
        <w:rPr>
          <w:rFonts w:ascii="仿宋" w:eastAsia="仿宋" w:hAnsi="仿宋" w:cs="宋体"/>
          <w:bCs/>
          <w:sz w:val="28"/>
          <w:szCs w:val="28"/>
        </w:rPr>
        <w:t>标准中</w:t>
      </w:r>
      <w:r w:rsidRPr="00E62684">
        <w:rPr>
          <w:rFonts w:ascii="仿宋" w:eastAsia="仿宋" w:hAnsi="仿宋" w:cs="宋体" w:hint="eastAsia"/>
          <w:bCs/>
          <w:sz w:val="28"/>
          <w:szCs w:val="28"/>
        </w:rPr>
        <w:t>B</w:t>
      </w:r>
      <w:r w:rsidRPr="00E62684">
        <w:rPr>
          <w:rFonts w:ascii="仿宋" w:eastAsia="仿宋" w:hAnsi="仿宋" w:cs="宋体"/>
          <w:bCs/>
          <w:sz w:val="28"/>
          <w:szCs w:val="28"/>
        </w:rPr>
        <w:t>C-1</w:t>
      </w:r>
      <w:r w:rsidRPr="00E62684">
        <w:rPr>
          <w:rFonts w:ascii="仿宋" w:eastAsia="仿宋" w:hAnsi="仿宋" w:cs="宋体" w:hint="eastAsia"/>
          <w:bCs/>
          <w:sz w:val="28"/>
          <w:szCs w:val="28"/>
        </w:rPr>
        <w:t>型电缆</w:t>
      </w:r>
      <w:r w:rsidRPr="00E62684">
        <w:rPr>
          <w:rFonts w:ascii="仿宋" w:eastAsia="仿宋" w:hAnsi="仿宋" w:cs="宋体"/>
          <w:bCs/>
          <w:sz w:val="28"/>
          <w:szCs w:val="28"/>
        </w:rPr>
        <w:t>的7</w:t>
      </w:r>
      <w:r w:rsidRPr="00E62684">
        <w:rPr>
          <w:rFonts w:ascii="仿宋" w:eastAsia="仿宋" w:hAnsi="仿宋" w:cs="宋体" w:hint="eastAsia"/>
          <w:bCs/>
          <w:sz w:val="28"/>
          <w:szCs w:val="28"/>
        </w:rPr>
        <w:t>0℃绝缘</w:t>
      </w:r>
      <w:r w:rsidRPr="00E62684">
        <w:rPr>
          <w:rFonts w:ascii="仿宋" w:eastAsia="仿宋" w:hAnsi="仿宋" w:cs="宋体"/>
          <w:bCs/>
          <w:sz w:val="28"/>
          <w:szCs w:val="28"/>
        </w:rPr>
        <w:t>电阻相关</w:t>
      </w:r>
      <w:r w:rsidRPr="00E62684">
        <w:rPr>
          <w:rFonts w:ascii="仿宋" w:eastAsia="仿宋" w:hAnsi="仿宋" w:cs="宋体" w:hint="eastAsia"/>
          <w:bCs/>
          <w:sz w:val="28"/>
          <w:szCs w:val="28"/>
        </w:rPr>
        <w:t>指标</w:t>
      </w:r>
      <w:r w:rsidRPr="00E62684">
        <w:rPr>
          <w:rFonts w:ascii="仿宋" w:eastAsia="仿宋" w:hAnsi="仿宋" w:cs="宋体"/>
          <w:bCs/>
          <w:sz w:val="28"/>
          <w:szCs w:val="28"/>
        </w:rPr>
        <w:t>做如下</w:t>
      </w:r>
      <w:r w:rsidRPr="00E62684">
        <w:rPr>
          <w:rFonts w:ascii="仿宋" w:eastAsia="仿宋" w:hAnsi="仿宋" w:cs="宋体" w:hint="eastAsia"/>
          <w:bCs/>
          <w:sz w:val="28"/>
          <w:szCs w:val="28"/>
        </w:rPr>
        <w:t>试验</w:t>
      </w:r>
      <w:r w:rsidRPr="00E62684">
        <w:rPr>
          <w:rFonts w:ascii="仿宋" w:eastAsia="仿宋" w:hAnsi="仿宋" w:cs="宋体"/>
          <w:bCs/>
          <w:sz w:val="28"/>
          <w:szCs w:val="28"/>
        </w:rPr>
        <w:t>说明：</w:t>
      </w:r>
    </w:p>
    <w:p w:rsidR="00E62684" w:rsidRPr="00E62684" w:rsidRDefault="00E62684" w:rsidP="00E62684">
      <w:pPr>
        <w:spacing w:line="360" w:lineRule="auto"/>
        <w:ind w:firstLineChars="199" w:firstLine="557"/>
        <w:rPr>
          <w:rFonts w:ascii="仿宋" w:eastAsia="仿宋" w:hAnsi="仿宋" w:cs="宋体"/>
          <w:bCs/>
          <w:sz w:val="28"/>
          <w:szCs w:val="28"/>
        </w:rPr>
      </w:pPr>
      <w:proofErr w:type="gramStart"/>
      <w:r w:rsidRPr="00E62684">
        <w:rPr>
          <w:rFonts w:ascii="仿宋" w:eastAsia="仿宋" w:hAnsi="仿宋" w:cs="宋体" w:hint="eastAsia"/>
          <w:bCs/>
          <w:sz w:val="28"/>
          <w:szCs w:val="28"/>
        </w:rPr>
        <w:t>样线</w:t>
      </w:r>
      <w:r w:rsidRPr="00E62684">
        <w:rPr>
          <w:rFonts w:ascii="仿宋" w:eastAsia="仿宋" w:hAnsi="仿宋" w:cs="宋体"/>
          <w:bCs/>
          <w:sz w:val="28"/>
          <w:szCs w:val="28"/>
        </w:rPr>
        <w:t>测试</w:t>
      </w:r>
      <w:proofErr w:type="gramEnd"/>
      <w:r w:rsidRPr="00E62684">
        <w:rPr>
          <w:rFonts w:ascii="仿宋" w:eastAsia="仿宋" w:hAnsi="仿宋" w:cs="宋体"/>
          <w:bCs/>
          <w:sz w:val="28"/>
          <w:szCs w:val="28"/>
        </w:rPr>
        <w:t>结果如下：</w:t>
      </w:r>
    </w:p>
    <w:p w:rsidR="00E62684" w:rsidRPr="00E62684" w:rsidRDefault="00E62684" w:rsidP="00D43492">
      <w:pPr>
        <w:spacing w:line="360" w:lineRule="auto"/>
        <w:ind w:firstLineChars="200" w:firstLine="560"/>
        <w:rPr>
          <w:rFonts w:ascii="仿宋" w:eastAsia="仿宋" w:hAnsi="仿宋" w:cs="宋体"/>
          <w:bCs/>
          <w:sz w:val="28"/>
          <w:szCs w:val="28"/>
        </w:rPr>
      </w:pPr>
      <w:r w:rsidRPr="00E62684">
        <w:rPr>
          <w:rFonts w:ascii="仿宋" w:eastAsia="仿宋" w:hAnsi="仿宋" w:cs="宋体"/>
          <w:bCs/>
          <w:sz w:val="28"/>
          <w:szCs w:val="28"/>
        </w:rPr>
        <w:t>2.5mm</w:t>
      </w:r>
      <w:r w:rsidRPr="00E62684">
        <w:rPr>
          <w:rFonts w:ascii="仿宋" w:eastAsia="仿宋" w:hAnsi="仿宋" w:cs="宋体"/>
          <w:bCs/>
          <w:sz w:val="28"/>
          <w:szCs w:val="28"/>
          <w:vertAlign w:val="superscript"/>
        </w:rPr>
        <w:t>2</w:t>
      </w:r>
      <w:r w:rsidRPr="00E62684">
        <w:rPr>
          <w:rFonts w:ascii="仿宋" w:eastAsia="仿宋" w:hAnsi="仿宋" w:cs="宋体" w:hint="eastAsia"/>
          <w:bCs/>
          <w:sz w:val="28"/>
          <w:szCs w:val="28"/>
        </w:rPr>
        <w:t>，实心导体，比重：</w:t>
      </w:r>
      <w:r w:rsidRPr="00E62684">
        <w:rPr>
          <w:rFonts w:ascii="仿宋" w:eastAsia="仿宋" w:hAnsi="仿宋" w:cs="宋体"/>
          <w:bCs/>
          <w:sz w:val="28"/>
          <w:szCs w:val="28"/>
        </w:rPr>
        <w:t>1.52g/cm3</w:t>
      </w:r>
      <w:r w:rsidRPr="00E62684">
        <w:rPr>
          <w:rFonts w:ascii="仿宋" w:eastAsia="仿宋" w:hAnsi="仿宋" w:cs="宋体" w:hint="eastAsia"/>
          <w:bCs/>
          <w:sz w:val="28"/>
          <w:szCs w:val="28"/>
        </w:rPr>
        <w:t>，</w:t>
      </w:r>
      <w:r w:rsidRPr="00E62684">
        <w:rPr>
          <w:rFonts w:ascii="仿宋" w:eastAsia="仿宋" w:hAnsi="仿宋" w:cs="宋体"/>
          <w:bCs/>
          <w:sz w:val="28"/>
          <w:szCs w:val="28"/>
        </w:rPr>
        <w:t>70</w:t>
      </w:r>
      <w:r w:rsidRPr="00E62684">
        <w:rPr>
          <w:rFonts w:ascii="仿宋" w:eastAsia="仿宋" w:hAnsi="仿宋" w:cs="宋体" w:hint="eastAsia"/>
          <w:bCs/>
          <w:sz w:val="28"/>
          <w:szCs w:val="28"/>
        </w:rPr>
        <w:t>℃绝缘电阻（</w:t>
      </w:r>
      <w:r w:rsidRPr="00E62684">
        <w:rPr>
          <w:rFonts w:ascii="仿宋" w:eastAsia="仿宋" w:hAnsi="仿宋" w:cs="宋体"/>
          <w:bCs/>
          <w:sz w:val="28"/>
          <w:szCs w:val="28"/>
        </w:rPr>
        <w:t>5m, 2H</w:t>
      </w:r>
      <w:r w:rsidRPr="00E62684">
        <w:rPr>
          <w:rFonts w:ascii="仿宋" w:eastAsia="仿宋" w:hAnsi="仿宋" w:cs="宋体" w:hint="eastAsia"/>
          <w:bCs/>
          <w:sz w:val="28"/>
          <w:szCs w:val="28"/>
        </w:rPr>
        <w:t>）</w:t>
      </w:r>
      <w:r w:rsidRPr="00E62684">
        <w:rPr>
          <w:rFonts w:ascii="仿宋" w:eastAsia="仿宋" w:hAnsi="仿宋" w:cs="宋体"/>
          <w:bCs/>
          <w:sz w:val="28"/>
          <w:szCs w:val="28"/>
        </w:rPr>
        <w:t>:13.3MΩ·KM</w:t>
      </w:r>
      <w:r w:rsidRPr="00E62684">
        <w:rPr>
          <w:rFonts w:ascii="仿宋" w:eastAsia="仿宋" w:hAnsi="仿宋" w:cs="宋体" w:hint="eastAsia"/>
          <w:bCs/>
          <w:sz w:val="28"/>
          <w:szCs w:val="28"/>
        </w:rPr>
        <w:t>＞</w:t>
      </w:r>
      <w:r w:rsidRPr="00E62684">
        <w:rPr>
          <w:rFonts w:ascii="仿宋" w:eastAsia="仿宋" w:hAnsi="仿宋" w:cs="宋体"/>
          <w:bCs/>
          <w:sz w:val="28"/>
          <w:szCs w:val="28"/>
        </w:rPr>
        <w:t>0.01MΩ·KM</w:t>
      </w:r>
      <w:r w:rsidRPr="00E62684">
        <w:rPr>
          <w:rFonts w:ascii="仿宋" w:eastAsia="仿宋" w:hAnsi="仿宋" w:cs="宋体" w:hint="eastAsia"/>
          <w:bCs/>
          <w:sz w:val="28"/>
          <w:szCs w:val="28"/>
        </w:rPr>
        <w:t>；</w:t>
      </w:r>
    </w:p>
    <w:p w:rsidR="00E62684" w:rsidRPr="00E62684" w:rsidRDefault="00E62684" w:rsidP="00D43492">
      <w:pPr>
        <w:spacing w:line="360" w:lineRule="auto"/>
        <w:ind w:firstLineChars="200" w:firstLine="560"/>
        <w:rPr>
          <w:rFonts w:ascii="仿宋" w:eastAsia="仿宋" w:hAnsi="仿宋" w:cs="宋体"/>
          <w:bCs/>
          <w:sz w:val="28"/>
          <w:szCs w:val="28"/>
        </w:rPr>
      </w:pPr>
      <w:r w:rsidRPr="00E62684">
        <w:rPr>
          <w:rFonts w:ascii="仿宋" w:eastAsia="仿宋" w:hAnsi="仿宋" w:cs="宋体"/>
          <w:bCs/>
          <w:sz w:val="28"/>
          <w:szCs w:val="28"/>
        </w:rPr>
        <w:t>2.5mm</w:t>
      </w:r>
      <w:r w:rsidRPr="00E62684">
        <w:rPr>
          <w:rFonts w:ascii="仿宋" w:eastAsia="仿宋" w:hAnsi="仿宋" w:cs="宋体"/>
          <w:bCs/>
          <w:sz w:val="28"/>
          <w:szCs w:val="28"/>
          <w:vertAlign w:val="superscript"/>
        </w:rPr>
        <w:t>2</w:t>
      </w:r>
      <w:r w:rsidRPr="00E62684">
        <w:rPr>
          <w:rFonts w:ascii="仿宋" w:eastAsia="仿宋" w:hAnsi="仿宋" w:cs="宋体" w:hint="eastAsia"/>
          <w:bCs/>
          <w:sz w:val="28"/>
          <w:szCs w:val="28"/>
        </w:rPr>
        <w:t>，绞合导体，比重：</w:t>
      </w:r>
      <w:r w:rsidRPr="00E62684">
        <w:rPr>
          <w:rFonts w:ascii="仿宋" w:eastAsia="仿宋" w:hAnsi="仿宋" w:cs="宋体"/>
          <w:bCs/>
          <w:sz w:val="28"/>
          <w:szCs w:val="28"/>
        </w:rPr>
        <w:t>1.52g/cm3</w:t>
      </w:r>
      <w:r w:rsidRPr="00E62684">
        <w:rPr>
          <w:rFonts w:ascii="仿宋" w:eastAsia="仿宋" w:hAnsi="仿宋" w:cs="宋体" w:hint="eastAsia"/>
          <w:bCs/>
          <w:sz w:val="28"/>
          <w:szCs w:val="28"/>
        </w:rPr>
        <w:t>，</w:t>
      </w:r>
      <w:r w:rsidRPr="00E62684">
        <w:rPr>
          <w:rFonts w:ascii="仿宋" w:eastAsia="仿宋" w:hAnsi="仿宋" w:cs="宋体"/>
          <w:bCs/>
          <w:sz w:val="28"/>
          <w:szCs w:val="28"/>
        </w:rPr>
        <w:t>70</w:t>
      </w:r>
      <w:r w:rsidRPr="00E62684">
        <w:rPr>
          <w:rFonts w:ascii="仿宋" w:eastAsia="仿宋" w:hAnsi="仿宋" w:cs="宋体" w:hint="eastAsia"/>
          <w:bCs/>
          <w:sz w:val="28"/>
          <w:szCs w:val="28"/>
        </w:rPr>
        <w:t>℃绝缘电阻（</w:t>
      </w:r>
      <w:r w:rsidRPr="00E62684">
        <w:rPr>
          <w:rFonts w:ascii="仿宋" w:eastAsia="仿宋" w:hAnsi="仿宋" w:cs="宋体"/>
          <w:bCs/>
          <w:sz w:val="28"/>
          <w:szCs w:val="28"/>
        </w:rPr>
        <w:t>5m, 2H</w:t>
      </w:r>
      <w:r w:rsidRPr="00E62684">
        <w:rPr>
          <w:rFonts w:ascii="仿宋" w:eastAsia="仿宋" w:hAnsi="仿宋" w:cs="宋体" w:hint="eastAsia"/>
          <w:bCs/>
          <w:sz w:val="28"/>
          <w:szCs w:val="28"/>
        </w:rPr>
        <w:t>）：</w:t>
      </w:r>
      <w:r w:rsidRPr="00E62684">
        <w:rPr>
          <w:rFonts w:ascii="仿宋" w:eastAsia="仿宋" w:hAnsi="仿宋" w:cs="宋体"/>
          <w:bCs/>
          <w:sz w:val="28"/>
          <w:szCs w:val="28"/>
        </w:rPr>
        <w:t>12.8MΩ·KM</w:t>
      </w:r>
      <w:r w:rsidRPr="00E62684">
        <w:rPr>
          <w:rFonts w:ascii="仿宋" w:eastAsia="仿宋" w:hAnsi="仿宋" w:cs="宋体" w:hint="eastAsia"/>
          <w:bCs/>
          <w:sz w:val="28"/>
          <w:szCs w:val="28"/>
        </w:rPr>
        <w:t>＞</w:t>
      </w:r>
      <w:r w:rsidRPr="00E62684">
        <w:rPr>
          <w:rFonts w:ascii="仿宋" w:eastAsia="仿宋" w:hAnsi="仿宋" w:cs="宋体"/>
          <w:bCs/>
          <w:sz w:val="28"/>
          <w:szCs w:val="28"/>
        </w:rPr>
        <w:t>0.009MΩ·KM</w:t>
      </w:r>
      <w:r w:rsidRPr="00E62684">
        <w:rPr>
          <w:rFonts w:ascii="仿宋" w:eastAsia="仿宋" w:hAnsi="仿宋" w:cs="宋体" w:hint="eastAsia"/>
          <w:bCs/>
          <w:sz w:val="28"/>
          <w:szCs w:val="28"/>
        </w:rPr>
        <w:t>；</w:t>
      </w:r>
    </w:p>
    <w:p w:rsidR="00E62684" w:rsidRPr="00E62684" w:rsidRDefault="00E62684" w:rsidP="00D43492">
      <w:pPr>
        <w:spacing w:line="360" w:lineRule="auto"/>
        <w:ind w:firstLineChars="200" w:firstLine="560"/>
        <w:rPr>
          <w:rFonts w:ascii="仿宋" w:eastAsia="仿宋" w:hAnsi="仿宋" w:cs="宋体"/>
          <w:bCs/>
          <w:sz w:val="28"/>
          <w:szCs w:val="28"/>
        </w:rPr>
      </w:pPr>
      <w:r w:rsidRPr="00E62684">
        <w:rPr>
          <w:rFonts w:ascii="仿宋" w:eastAsia="仿宋" w:hAnsi="仿宋" w:cs="宋体"/>
          <w:bCs/>
          <w:sz w:val="28"/>
          <w:szCs w:val="28"/>
        </w:rPr>
        <w:t>4mm</w:t>
      </w:r>
      <w:r w:rsidRPr="00E62684">
        <w:rPr>
          <w:rFonts w:ascii="仿宋" w:eastAsia="仿宋" w:hAnsi="仿宋" w:cs="宋体"/>
          <w:bCs/>
          <w:sz w:val="28"/>
          <w:szCs w:val="28"/>
          <w:vertAlign w:val="superscript"/>
        </w:rPr>
        <w:t>2</w:t>
      </w:r>
      <w:r w:rsidRPr="00E62684">
        <w:rPr>
          <w:rFonts w:ascii="仿宋" w:eastAsia="仿宋" w:hAnsi="仿宋" w:cs="宋体" w:hint="eastAsia"/>
          <w:bCs/>
          <w:sz w:val="28"/>
          <w:szCs w:val="28"/>
        </w:rPr>
        <w:t>，实心导体，比重：</w:t>
      </w:r>
      <w:r w:rsidRPr="00E62684">
        <w:rPr>
          <w:rFonts w:ascii="仿宋" w:eastAsia="仿宋" w:hAnsi="仿宋" w:cs="宋体"/>
          <w:bCs/>
          <w:sz w:val="28"/>
          <w:szCs w:val="28"/>
        </w:rPr>
        <w:t>1.52g/cm3</w:t>
      </w:r>
      <w:r w:rsidRPr="00E62684">
        <w:rPr>
          <w:rFonts w:ascii="仿宋" w:eastAsia="仿宋" w:hAnsi="仿宋" w:cs="宋体" w:hint="eastAsia"/>
          <w:bCs/>
          <w:sz w:val="28"/>
          <w:szCs w:val="28"/>
        </w:rPr>
        <w:t>，</w:t>
      </w:r>
      <w:r w:rsidRPr="00E62684">
        <w:rPr>
          <w:rFonts w:ascii="仿宋" w:eastAsia="仿宋" w:hAnsi="仿宋" w:cs="宋体"/>
          <w:bCs/>
          <w:sz w:val="28"/>
          <w:szCs w:val="28"/>
        </w:rPr>
        <w:t>70</w:t>
      </w:r>
      <w:r w:rsidRPr="00E62684">
        <w:rPr>
          <w:rFonts w:ascii="仿宋" w:eastAsia="仿宋" w:hAnsi="仿宋" w:cs="宋体" w:hint="eastAsia"/>
          <w:bCs/>
          <w:sz w:val="28"/>
          <w:szCs w:val="28"/>
        </w:rPr>
        <w:t>℃绝缘电阻 （</w:t>
      </w:r>
      <w:r w:rsidRPr="00E62684">
        <w:rPr>
          <w:rFonts w:ascii="仿宋" w:eastAsia="仿宋" w:hAnsi="仿宋" w:cs="宋体"/>
          <w:bCs/>
          <w:sz w:val="28"/>
          <w:szCs w:val="28"/>
        </w:rPr>
        <w:t>5m, 2H</w:t>
      </w:r>
      <w:r w:rsidRPr="00E62684">
        <w:rPr>
          <w:rFonts w:ascii="仿宋" w:eastAsia="仿宋" w:hAnsi="仿宋" w:cs="宋体" w:hint="eastAsia"/>
          <w:bCs/>
          <w:sz w:val="28"/>
          <w:szCs w:val="28"/>
        </w:rPr>
        <w:t>）：</w:t>
      </w:r>
      <w:r w:rsidRPr="00E62684">
        <w:rPr>
          <w:rFonts w:ascii="仿宋" w:eastAsia="仿宋" w:hAnsi="仿宋" w:cs="宋体"/>
          <w:bCs/>
          <w:sz w:val="28"/>
          <w:szCs w:val="28"/>
        </w:rPr>
        <w:t>4.55MΩ·KM</w:t>
      </w:r>
      <w:r w:rsidRPr="00E62684">
        <w:rPr>
          <w:rFonts w:ascii="仿宋" w:eastAsia="仿宋" w:hAnsi="仿宋" w:cs="宋体" w:hint="eastAsia"/>
          <w:bCs/>
          <w:sz w:val="28"/>
          <w:szCs w:val="28"/>
        </w:rPr>
        <w:t>＞</w:t>
      </w:r>
      <w:r w:rsidRPr="00E62684">
        <w:rPr>
          <w:rFonts w:ascii="仿宋" w:eastAsia="仿宋" w:hAnsi="仿宋" w:cs="宋体"/>
          <w:bCs/>
          <w:sz w:val="28"/>
          <w:szCs w:val="28"/>
        </w:rPr>
        <w:t>0.0085MΩ·KM</w:t>
      </w:r>
    </w:p>
    <w:p w:rsidR="00E62684" w:rsidRPr="00E62684" w:rsidRDefault="00E62684" w:rsidP="00D43492">
      <w:pPr>
        <w:spacing w:line="360" w:lineRule="auto"/>
        <w:ind w:firstLineChars="200" w:firstLine="560"/>
        <w:rPr>
          <w:rFonts w:ascii="仿宋" w:eastAsia="仿宋" w:hAnsi="仿宋" w:cs="宋体"/>
          <w:bCs/>
          <w:sz w:val="28"/>
          <w:szCs w:val="28"/>
        </w:rPr>
      </w:pPr>
      <w:r w:rsidRPr="00E62684">
        <w:rPr>
          <w:rFonts w:ascii="仿宋" w:eastAsia="仿宋" w:hAnsi="仿宋" w:cs="宋体"/>
          <w:bCs/>
          <w:sz w:val="28"/>
          <w:szCs w:val="28"/>
        </w:rPr>
        <w:t>400mm</w:t>
      </w:r>
      <w:r w:rsidRPr="00D43492">
        <w:rPr>
          <w:rFonts w:ascii="仿宋" w:eastAsia="仿宋" w:hAnsi="仿宋" w:cs="宋体"/>
          <w:bCs/>
          <w:sz w:val="28"/>
          <w:szCs w:val="28"/>
          <w:vertAlign w:val="superscript"/>
        </w:rPr>
        <w:t>2</w:t>
      </w:r>
      <w:r w:rsidRPr="00E62684">
        <w:rPr>
          <w:rFonts w:ascii="仿宋" w:eastAsia="仿宋" w:hAnsi="仿宋" w:cs="宋体" w:hint="eastAsia"/>
          <w:bCs/>
          <w:sz w:val="28"/>
          <w:szCs w:val="28"/>
        </w:rPr>
        <w:t>，绞合导体，比重：</w:t>
      </w:r>
      <w:r w:rsidRPr="00E62684">
        <w:rPr>
          <w:rFonts w:ascii="仿宋" w:eastAsia="仿宋" w:hAnsi="仿宋" w:cs="宋体"/>
          <w:bCs/>
          <w:sz w:val="28"/>
          <w:szCs w:val="28"/>
        </w:rPr>
        <w:t>1.52g/cm3</w:t>
      </w:r>
      <w:r w:rsidRPr="00E62684">
        <w:rPr>
          <w:rFonts w:ascii="仿宋" w:eastAsia="仿宋" w:hAnsi="仿宋" w:cs="宋体" w:hint="eastAsia"/>
          <w:bCs/>
          <w:sz w:val="28"/>
          <w:szCs w:val="28"/>
        </w:rPr>
        <w:t>，</w:t>
      </w:r>
      <w:r w:rsidRPr="00E62684">
        <w:rPr>
          <w:rFonts w:ascii="仿宋" w:eastAsia="仿宋" w:hAnsi="仿宋" w:cs="宋体"/>
          <w:bCs/>
          <w:sz w:val="28"/>
          <w:szCs w:val="28"/>
        </w:rPr>
        <w:t>70</w:t>
      </w:r>
      <w:r w:rsidRPr="00E62684">
        <w:rPr>
          <w:rFonts w:ascii="仿宋" w:eastAsia="仿宋" w:hAnsi="仿宋" w:cs="宋体" w:hint="eastAsia"/>
          <w:bCs/>
          <w:sz w:val="28"/>
          <w:szCs w:val="28"/>
        </w:rPr>
        <w:t>℃绝缘电阻 （</w:t>
      </w:r>
      <w:r w:rsidRPr="00E62684">
        <w:rPr>
          <w:rFonts w:ascii="仿宋" w:eastAsia="仿宋" w:hAnsi="仿宋" w:cs="宋体"/>
          <w:bCs/>
          <w:sz w:val="28"/>
          <w:szCs w:val="28"/>
        </w:rPr>
        <w:t>5m, 2H</w:t>
      </w:r>
      <w:r w:rsidRPr="00E62684">
        <w:rPr>
          <w:rFonts w:ascii="仿宋" w:eastAsia="仿宋" w:hAnsi="仿宋" w:cs="宋体" w:hint="eastAsia"/>
          <w:bCs/>
          <w:sz w:val="28"/>
          <w:szCs w:val="28"/>
        </w:rPr>
        <w:t>）：</w:t>
      </w:r>
      <w:r w:rsidRPr="00E62684">
        <w:rPr>
          <w:rFonts w:ascii="仿宋" w:eastAsia="仿宋" w:hAnsi="仿宋" w:cs="宋体"/>
          <w:bCs/>
          <w:sz w:val="28"/>
          <w:szCs w:val="28"/>
        </w:rPr>
        <w:t>0.03MΩ·KM</w:t>
      </w:r>
      <w:r w:rsidRPr="00E62684">
        <w:rPr>
          <w:rFonts w:ascii="仿宋" w:eastAsia="仿宋" w:hAnsi="仿宋" w:cs="宋体" w:hint="eastAsia"/>
          <w:bCs/>
          <w:sz w:val="28"/>
          <w:szCs w:val="28"/>
        </w:rPr>
        <w:t>＞</w:t>
      </w:r>
      <w:r w:rsidRPr="00E62684">
        <w:rPr>
          <w:rFonts w:ascii="仿宋" w:eastAsia="仿宋" w:hAnsi="仿宋" w:cs="宋体"/>
          <w:bCs/>
          <w:sz w:val="28"/>
          <w:szCs w:val="28"/>
        </w:rPr>
        <w:t>0.0028MΩ·KM</w:t>
      </w:r>
      <w:r w:rsidRPr="00E62684">
        <w:rPr>
          <w:rFonts w:ascii="仿宋" w:eastAsia="仿宋" w:hAnsi="仿宋" w:cs="宋体" w:hint="eastAsia"/>
          <w:bCs/>
          <w:sz w:val="28"/>
          <w:szCs w:val="28"/>
        </w:rPr>
        <w:t>；</w:t>
      </w:r>
    </w:p>
    <w:p w:rsidR="00E62684" w:rsidRPr="00E62684" w:rsidRDefault="00E62684" w:rsidP="00E62684">
      <w:pPr>
        <w:spacing w:line="360" w:lineRule="auto"/>
        <w:ind w:firstLineChars="199" w:firstLine="557"/>
        <w:rPr>
          <w:rFonts w:ascii="仿宋" w:eastAsia="仿宋" w:hAnsi="仿宋" w:cs="宋体"/>
          <w:bCs/>
          <w:sz w:val="28"/>
          <w:szCs w:val="28"/>
        </w:rPr>
      </w:pPr>
      <w:r w:rsidRPr="00E62684">
        <w:rPr>
          <w:rFonts w:ascii="仿宋" w:eastAsia="仿宋" w:hAnsi="仿宋" w:cs="宋体" w:hint="eastAsia"/>
          <w:bCs/>
          <w:sz w:val="28"/>
          <w:szCs w:val="28"/>
        </w:rPr>
        <w:t>按照GB/T3048-2007标准，上述实验数据</w:t>
      </w:r>
      <w:r w:rsidRPr="00E62684">
        <w:rPr>
          <w:rFonts w:ascii="仿宋" w:eastAsia="仿宋" w:hAnsi="仿宋" w:cs="宋体"/>
          <w:bCs/>
          <w:sz w:val="28"/>
          <w:szCs w:val="28"/>
        </w:rPr>
        <w:t>基本满足相关要求指标。</w:t>
      </w:r>
    </w:p>
    <w:p w:rsidR="00E62684" w:rsidRPr="00E62684" w:rsidRDefault="00E62684" w:rsidP="00D43492">
      <w:pPr>
        <w:spacing w:line="360" w:lineRule="auto"/>
        <w:rPr>
          <w:rFonts w:ascii="仿宋" w:eastAsia="仿宋" w:hAnsi="仿宋" w:cs="宋体"/>
          <w:bCs/>
          <w:sz w:val="28"/>
          <w:szCs w:val="28"/>
        </w:rPr>
      </w:pPr>
      <w:r w:rsidRPr="00E62684">
        <w:rPr>
          <w:rFonts w:ascii="仿宋" w:eastAsia="仿宋" w:hAnsi="仿宋" w:cs="宋体" w:hint="eastAsia"/>
          <w:bCs/>
          <w:sz w:val="28"/>
          <w:szCs w:val="28"/>
        </w:rPr>
        <w:t>2. 对于</w:t>
      </w:r>
      <w:r w:rsidRPr="00E62684">
        <w:rPr>
          <w:rFonts w:ascii="仿宋" w:eastAsia="仿宋" w:hAnsi="仿宋" w:cs="宋体"/>
          <w:bCs/>
          <w:sz w:val="28"/>
          <w:szCs w:val="28"/>
        </w:rPr>
        <w:t>标准中的机械性能指标做如下</w:t>
      </w:r>
      <w:r w:rsidRPr="00E62684">
        <w:rPr>
          <w:rFonts w:ascii="仿宋" w:eastAsia="仿宋" w:hAnsi="仿宋" w:cs="宋体" w:hint="eastAsia"/>
          <w:bCs/>
          <w:sz w:val="28"/>
          <w:szCs w:val="28"/>
        </w:rPr>
        <w:t>试验</w:t>
      </w:r>
      <w:r w:rsidRPr="00E62684">
        <w:rPr>
          <w:rFonts w:ascii="仿宋" w:eastAsia="仿宋" w:hAnsi="仿宋" w:cs="宋体"/>
          <w:bCs/>
          <w:sz w:val="28"/>
          <w:szCs w:val="28"/>
        </w:rPr>
        <w:t>说明</w:t>
      </w:r>
      <w:r w:rsidRPr="00E62684">
        <w:rPr>
          <w:rFonts w:ascii="仿宋" w:eastAsia="仿宋" w:hAnsi="仿宋" w:cs="宋体" w:hint="eastAsia"/>
          <w:bCs/>
          <w:sz w:val="28"/>
          <w:szCs w:val="28"/>
        </w:rPr>
        <w:t>：</w:t>
      </w:r>
    </w:p>
    <w:p w:rsidR="00E62684" w:rsidRPr="00E62684" w:rsidRDefault="00E62684" w:rsidP="00E62684">
      <w:pPr>
        <w:spacing w:line="360" w:lineRule="auto"/>
        <w:ind w:firstLineChars="199" w:firstLine="557"/>
        <w:rPr>
          <w:rFonts w:ascii="仿宋" w:eastAsia="仿宋" w:hAnsi="仿宋" w:cs="宋体"/>
          <w:bCs/>
          <w:sz w:val="28"/>
          <w:szCs w:val="28"/>
        </w:rPr>
      </w:pPr>
      <w:proofErr w:type="gramStart"/>
      <w:r w:rsidRPr="00E62684">
        <w:rPr>
          <w:rFonts w:ascii="仿宋" w:eastAsia="仿宋" w:hAnsi="仿宋" w:cs="宋体" w:hint="eastAsia"/>
          <w:bCs/>
          <w:sz w:val="28"/>
          <w:szCs w:val="28"/>
        </w:rPr>
        <w:lastRenderedPageBreak/>
        <w:t>样线</w:t>
      </w:r>
      <w:r w:rsidRPr="00E62684">
        <w:rPr>
          <w:rFonts w:ascii="仿宋" w:eastAsia="仿宋" w:hAnsi="仿宋" w:cs="宋体"/>
          <w:bCs/>
          <w:sz w:val="28"/>
          <w:szCs w:val="28"/>
        </w:rPr>
        <w:t>测试</w:t>
      </w:r>
      <w:proofErr w:type="gramEnd"/>
      <w:r w:rsidRPr="00E62684">
        <w:rPr>
          <w:rFonts w:ascii="仿宋" w:eastAsia="仿宋" w:hAnsi="仿宋" w:cs="宋体"/>
          <w:bCs/>
          <w:sz w:val="28"/>
          <w:szCs w:val="28"/>
        </w:rPr>
        <w:t>结果如下：</w:t>
      </w:r>
    </w:p>
    <w:p w:rsidR="00E62684" w:rsidRPr="00E62684" w:rsidRDefault="00E62684" w:rsidP="00E62684">
      <w:pPr>
        <w:spacing w:line="360" w:lineRule="auto"/>
        <w:ind w:firstLineChars="199" w:firstLine="557"/>
        <w:rPr>
          <w:rFonts w:ascii="仿宋" w:eastAsia="仿宋" w:hAnsi="仿宋" w:cs="宋体"/>
          <w:bCs/>
          <w:sz w:val="28"/>
          <w:szCs w:val="28"/>
        </w:rPr>
      </w:pPr>
      <w:r w:rsidRPr="00E62684">
        <w:rPr>
          <w:rFonts w:ascii="仿宋" w:eastAsia="仿宋" w:hAnsi="仿宋" w:cs="宋体" w:hint="eastAsia"/>
          <w:bCs/>
          <w:sz w:val="28"/>
          <w:szCs w:val="28"/>
        </w:rPr>
        <w:t>抗张</w:t>
      </w:r>
      <w:r w:rsidRPr="00E62684">
        <w:rPr>
          <w:rFonts w:ascii="仿宋" w:eastAsia="仿宋" w:hAnsi="仿宋" w:cs="宋体"/>
          <w:bCs/>
          <w:sz w:val="28"/>
          <w:szCs w:val="28"/>
        </w:rPr>
        <w:t>强度：</w:t>
      </w:r>
      <w:r w:rsidRPr="00E62684">
        <w:rPr>
          <w:rFonts w:ascii="仿宋" w:eastAsia="仿宋" w:hAnsi="仿宋" w:cs="宋体" w:hint="eastAsia"/>
          <w:bCs/>
          <w:sz w:val="28"/>
          <w:szCs w:val="28"/>
        </w:rPr>
        <w:t>12.5MPa，断裂伸长率：320</w:t>
      </w:r>
      <w:r w:rsidRPr="00E62684">
        <w:rPr>
          <w:rFonts w:ascii="仿宋" w:eastAsia="仿宋" w:hAnsi="仿宋" w:cs="宋体"/>
          <w:bCs/>
          <w:sz w:val="28"/>
          <w:szCs w:val="28"/>
        </w:rPr>
        <w:t>%</w:t>
      </w:r>
      <w:r w:rsidRPr="00E62684">
        <w:rPr>
          <w:rFonts w:ascii="仿宋" w:eastAsia="仿宋" w:hAnsi="仿宋" w:cs="宋体" w:hint="eastAsia"/>
          <w:bCs/>
          <w:sz w:val="28"/>
          <w:szCs w:val="28"/>
        </w:rPr>
        <w:t>；</w:t>
      </w:r>
    </w:p>
    <w:p w:rsidR="00E62684" w:rsidRPr="00E62684" w:rsidRDefault="00E62684" w:rsidP="00E62684">
      <w:pPr>
        <w:spacing w:line="360" w:lineRule="auto"/>
        <w:ind w:firstLineChars="199" w:firstLine="557"/>
        <w:rPr>
          <w:rFonts w:ascii="仿宋" w:eastAsia="仿宋" w:hAnsi="仿宋" w:cs="宋体"/>
          <w:bCs/>
          <w:sz w:val="28"/>
          <w:szCs w:val="28"/>
        </w:rPr>
      </w:pPr>
      <w:r w:rsidRPr="00E62684">
        <w:rPr>
          <w:rFonts w:ascii="仿宋" w:eastAsia="仿宋" w:hAnsi="仿宋" w:cs="宋体"/>
          <w:bCs/>
          <w:sz w:val="28"/>
          <w:szCs w:val="28"/>
        </w:rPr>
        <w:t>老化</w:t>
      </w:r>
      <w:r w:rsidRPr="00E62684">
        <w:rPr>
          <w:rFonts w:ascii="仿宋" w:eastAsia="仿宋" w:hAnsi="仿宋" w:cs="宋体" w:hint="eastAsia"/>
          <w:bCs/>
          <w:sz w:val="28"/>
          <w:szCs w:val="28"/>
        </w:rPr>
        <w:t>（121℃×168H）：</w:t>
      </w:r>
      <w:proofErr w:type="gramStart"/>
      <w:r w:rsidRPr="00E62684">
        <w:rPr>
          <w:rFonts w:ascii="仿宋" w:eastAsia="仿宋" w:hAnsi="仿宋" w:cs="宋体"/>
          <w:bCs/>
          <w:sz w:val="28"/>
          <w:szCs w:val="28"/>
        </w:rPr>
        <w:t>抗张变化</w:t>
      </w:r>
      <w:proofErr w:type="gramEnd"/>
      <w:r w:rsidRPr="00E62684">
        <w:rPr>
          <w:rFonts w:ascii="仿宋" w:eastAsia="仿宋" w:hAnsi="仿宋" w:cs="宋体"/>
          <w:bCs/>
          <w:sz w:val="28"/>
          <w:szCs w:val="28"/>
        </w:rPr>
        <w:t>率：</w:t>
      </w:r>
      <w:r w:rsidRPr="00E62684">
        <w:rPr>
          <w:rFonts w:ascii="仿宋" w:eastAsia="仿宋" w:hAnsi="仿宋" w:cs="宋体" w:hint="eastAsia"/>
          <w:bCs/>
          <w:sz w:val="28"/>
          <w:szCs w:val="28"/>
        </w:rPr>
        <w:t>12</w:t>
      </w:r>
      <w:r w:rsidRPr="00E62684">
        <w:rPr>
          <w:rFonts w:ascii="仿宋" w:eastAsia="仿宋" w:hAnsi="仿宋" w:cs="宋体"/>
          <w:bCs/>
          <w:sz w:val="28"/>
          <w:szCs w:val="28"/>
        </w:rPr>
        <w:t>%</w:t>
      </w:r>
      <w:r w:rsidRPr="00E62684">
        <w:rPr>
          <w:rFonts w:ascii="仿宋" w:eastAsia="仿宋" w:hAnsi="仿宋" w:cs="宋体" w:hint="eastAsia"/>
          <w:bCs/>
          <w:sz w:val="28"/>
          <w:szCs w:val="28"/>
        </w:rPr>
        <w:t>，</w:t>
      </w:r>
      <w:r w:rsidRPr="00E62684">
        <w:rPr>
          <w:rFonts w:ascii="仿宋" w:eastAsia="仿宋" w:hAnsi="仿宋" w:cs="宋体"/>
          <w:bCs/>
          <w:sz w:val="28"/>
          <w:szCs w:val="28"/>
        </w:rPr>
        <w:t>断裂伸长率变化率：</w:t>
      </w:r>
      <w:r w:rsidRPr="00E62684">
        <w:rPr>
          <w:rFonts w:ascii="仿宋" w:eastAsia="仿宋" w:hAnsi="仿宋" w:cs="宋体" w:hint="eastAsia"/>
          <w:bCs/>
          <w:sz w:val="28"/>
          <w:szCs w:val="28"/>
        </w:rPr>
        <w:t>-7</w:t>
      </w:r>
      <w:r w:rsidRPr="00E62684">
        <w:rPr>
          <w:rFonts w:ascii="仿宋" w:eastAsia="仿宋" w:hAnsi="仿宋" w:cs="宋体"/>
          <w:bCs/>
          <w:sz w:val="28"/>
          <w:szCs w:val="28"/>
        </w:rPr>
        <w:t>%</w:t>
      </w:r>
      <w:r w:rsidRPr="00E62684">
        <w:rPr>
          <w:rFonts w:ascii="仿宋" w:eastAsia="仿宋" w:hAnsi="仿宋" w:cs="宋体" w:hint="eastAsia"/>
          <w:bCs/>
          <w:sz w:val="28"/>
          <w:szCs w:val="28"/>
        </w:rPr>
        <w:t>；</w:t>
      </w:r>
    </w:p>
    <w:p w:rsidR="00E62684" w:rsidRPr="00E62684" w:rsidRDefault="00E62684" w:rsidP="00E62684">
      <w:pPr>
        <w:spacing w:line="360" w:lineRule="auto"/>
        <w:ind w:firstLineChars="199" w:firstLine="557"/>
        <w:rPr>
          <w:rFonts w:ascii="仿宋" w:eastAsia="仿宋" w:hAnsi="仿宋" w:cs="宋体"/>
          <w:bCs/>
          <w:sz w:val="28"/>
          <w:szCs w:val="28"/>
        </w:rPr>
      </w:pPr>
      <w:r w:rsidRPr="00E62684">
        <w:rPr>
          <w:rFonts w:ascii="仿宋" w:eastAsia="仿宋" w:hAnsi="仿宋" w:cs="宋体" w:hint="eastAsia"/>
          <w:bCs/>
          <w:sz w:val="28"/>
          <w:szCs w:val="28"/>
        </w:rPr>
        <w:t>200度</w:t>
      </w:r>
      <w:r w:rsidRPr="00E62684">
        <w:rPr>
          <w:rFonts w:ascii="仿宋" w:eastAsia="仿宋" w:hAnsi="仿宋" w:cs="宋体"/>
          <w:bCs/>
          <w:sz w:val="28"/>
          <w:szCs w:val="28"/>
        </w:rPr>
        <w:t>热延伸：</w:t>
      </w:r>
      <w:r w:rsidRPr="00E62684">
        <w:rPr>
          <w:rFonts w:ascii="仿宋" w:eastAsia="仿宋" w:hAnsi="仿宋" w:cs="宋体" w:hint="eastAsia"/>
          <w:bCs/>
          <w:sz w:val="28"/>
          <w:szCs w:val="28"/>
        </w:rPr>
        <w:t>载荷下</w:t>
      </w:r>
      <w:r w:rsidRPr="00E62684">
        <w:rPr>
          <w:rFonts w:ascii="仿宋" w:eastAsia="仿宋" w:hAnsi="仿宋" w:cs="宋体"/>
          <w:bCs/>
          <w:sz w:val="28"/>
          <w:szCs w:val="28"/>
        </w:rPr>
        <w:t>伸长率</w:t>
      </w:r>
      <w:r w:rsidRPr="00E62684">
        <w:rPr>
          <w:rFonts w:ascii="仿宋" w:eastAsia="仿宋" w:hAnsi="仿宋" w:cs="宋体" w:hint="eastAsia"/>
          <w:bCs/>
          <w:sz w:val="28"/>
          <w:szCs w:val="28"/>
        </w:rPr>
        <w:t>为25</w:t>
      </w:r>
      <w:r w:rsidRPr="00E62684">
        <w:rPr>
          <w:rFonts w:ascii="仿宋" w:eastAsia="仿宋" w:hAnsi="仿宋" w:cs="宋体"/>
          <w:bCs/>
          <w:sz w:val="28"/>
          <w:szCs w:val="28"/>
        </w:rPr>
        <w:t>%，冷却后永久变形率为</w:t>
      </w:r>
      <w:r w:rsidRPr="00E62684">
        <w:rPr>
          <w:rFonts w:ascii="仿宋" w:eastAsia="仿宋" w:hAnsi="仿宋" w:cs="宋体" w:hint="eastAsia"/>
          <w:bCs/>
          <w:sz w:val="28"/>
          <w:szCs w:val="28"/>
        </w:rPr>
        <w:t>0</w:t>
      </w:r>
      <w:r w:rsidRPr="00E62684">
        <w:rPr>
          <w:rFonts w:ascii="仿宋" w:eastAsia="仿宋" w:hAnsi="仿宋" w:cs="宋体"/>
          <w:bCs/>
          <w:sz w:val="28"/>
          <w:szCs w:val="28"/>
        </w:rPr>
        <w:t>%；</w:t>
      </w:r>
    </w:p>
    <w:p w:rsidR="00E62684" w:rsidRPr="00E62684" w:rsidRDefault="00E62684" w:rsidP="00E62684">
      <w:pPr>
        <w:spacing w:line="360" w:lineRule="auto"/>
        <w:ind w:firstLineChars="199" w:firstLine="557"/>
        <w:rPr>
          <w:rFonts w:ascii="仿宋" w:eastAsia="仿宋" w:hAnsi="仿宋" w:cs="宋体"/>
          <w:bCs/>
          <w:sz w:val="28"/>
          <w:szCs w:val="28"/>
        </w:rPr>
      </w:pPr>
      <w:r w:rsidRPr="00E62684">
        <w:rPr>
          <w:rFonts w:ascii="仿宋" w:eastAsia="仿宋" w:hAnsi="仿宋" w:cs="宋体" w:hint="eastAsia"/>
          <w:bCs/>
          <w:sz w:val="28"/>
          <w:szCs w:val="28"/>
        </w:rPr>
        <w:t>热冲击</w:t>
      </w:r>
      <w:r w:rsidRPr="00E62684">
        <w:rPr>
          <w:rFonts w:ascii="仿宋" w:eastAsia="仿宋" w:hAnsi="仿宋" w:cs="宋体"/>
          <w:bCs/>
          <w:sz w:val="28"/>
          <w:szCs w:val="28"/>
        </w:rPr>
        <w:t>试验（</w:t>
      </w:r>
      <w:r w:rsidRPr="00E62684">
        <w:rPr>
          <w:rFonts w:ascii="仿宋" w:eastAsia="仿宋" w:hAnsi="仿宋" w:cs="宋体" w:hint="eastAsia"/>
          <w:bCs/>
          <w:sz w:val="28"/>
          <w:szCs w:val="28"/>
        </w:rPr>
        <w:t>150℃×1H</w:t>
      </w:r>
      <w:r w:rsidRPr="00E62684">
        <w:rPr>
          <w:rFonts w:ascii="仿宋" w:eastAsia="仿宋" w:hAnsi="仿宋" w:cs="宋体"/>
          <w:bCs/>
          <w:sz w:val="28"/>
          <w:szCs w:val="28"/>
        </w:rPr>
        <w:t>）</w:t>
      </w:r>
      <w:r w:rsidRPr="00E62684">
        <w:rPr>
          <w:rFonts w:ascii="仿宋" w:eastAsia="仿宋" w:hAnsi="仿宋" w:cs="宋体" w:hint="eastAsia"/>
          <w:bCs/>
          <w:sz w:val="28"/>
          <w:szCs w:val="28"/>
        </w:rPr>
        <w:t>：</w:t>
      </w:r>
      <w:proofErr w:type="gramStart"/>
      <w:r w:rsidRPr="00E62684">
        <w:rPr>
          <w:rFonts w:ascii="仿宋" w:eastAsia="仿宋" w:hAnsi="仿宋" w:cs="宋体" w:hint="eastAsia"/>
          <w:bCs/>
          <w:sz w:val="28"/>
          <w:szCs w:val="28"/>
        </w:rPr>
        <w:t>不</w:t>
      </w:r>
      <w:proofErr w:type="gramEnd"/>
      <w:r w:rsidRPr="00E62684">
        <w:rPr>
          <w:rFonts w:ascii="仿宋" w:eastAsia="仿宋" w:hAnsi="仿宋" w:cs="宋体" w:hint="eastAsia"/>
          <w:bCs/>
          <w:sz w:val="28"/>
          <w:szCs w:val="28"/>
        </w:rPr>
        <w:t>开裂</w:t>
      </w:r>
      <w:r w:rsidRPr="00E62684">
        <w:rPr>
          <w:rFonts w:ascii="仿宋" w:eastAsia="仿宋" w:hAnsi="仿宋" w:cs="宋体"/>
          <w:bCs/>
          <w:sz w:val="28"/>
          <w:szCs w:val="28"/>
        </w:rPr>
        <w:t>；</w:t>
      </w:r>
    </w:p>
    <w:p w:rsidR="00E62684" w:rsidRPr="00E62684" w:rsidRDefault="00E62684" w:rsidP="00E62684">
      <w:pPr>
        <w:spacing w:line="360" w:lineRule="auto"/>
        <w:ind w:firstLineChars="199" w:firstLine="557"/>
        <w:rPr>
          <w:rFonts w:ascii="仿宋" w:eastAsia="仿宋" w:hAnsi="仿宋" w:cs="宋体"/>
          <w:bCs/>
          <w:sz w:val="28"/>
          <w:szCs w:val="28"/>
        </w:rPr>
      </w:pPr>
      <w:r w:rsidRPr="00E62684">
        <w:rPr>
          <w:rFonts w:ascii="仿宋" w:eastAsia="仿宋" w:hAnsi="仿宋" w:cs="宋体" w:hint="eastAsia"/>
          <w:bCs/>
          <w:sz w:val="28"/>
          <w:szCs w:val="28"/>
        </w:rPr>
        <w:t>常温</w:t>
      </w:r>
      <w:r w:rsidRPr="00E62684">
        <w:rPr>
          <w:rFonts w:ascii="仿宋" w:eastAsia="仿宋" w:hAnsi="仿宋" w:cs="宋体"/>
          <w:bCs/>
          <w:sz w:val="28"/>
          <w:szCs w:val="28"/>
        </w:rPr>
        <w:t>绝缘电阻：</w:t>
      </w:r>
      <w:r w:rsidRPr="00E62684">
        <w:rPr>
          <w:rFonts w:ascii="仿宋" w:eastAsia="仿宋" w:hAnsi="仿宋" w:cs="宋体" w:hint="eastAsia"/>
          <w:bCs/>
          <w:sz w:val="28"/>
          <w:szCs w:val="28"/>
        </w:rPr>
        <w:t>350MΩ·KM；</w:t>
      </w:r>
    </w:p>
    <w:p w:rsidR="00E62684" w:rsidRPr="00E62684" w:rsidRDefault="00E62684" w:rsidP="00E62684">
      <w:pPr>
        <w:spacing w:line="360" w:lineRule="auto"/>
        <w:ind w:firstLineChars="199" w:firstLine="557"/>
        <w:rPr>
          <w:rFonts w:ascii="仿宋" w:eastAsia="仿宋" w:hAnsi="仿宋" w:cs="宋体"/>
          <w:bCs/>
          <w:sz w:val="28"/>
          <w:szCs w:val="28"/>
        </w:rPr>
      </w:pPr>
      <w:r w:rsidRPr="00E62684">
        <w:rPr>
          <w:rFonts w:ascii="仿宋" w:eastAsia="仿宋" w:hAnsi="仿宋" w:cs="宋体"/>
          <w:bCs/>
          <w:sz w:val="28"/>
          <w:szCs w:val="28"/>
        </w:rPr>
        <w:t>低温弯曲（</w:t>
      </w:r>
      <w:r w:rsidRPr="00E62684">
        <w:rPr>
          <w:rFonts w:ascii="仿宋" w:eastAsia="仿宋" w:hAnsi="仿宋" w:cs="宋体" w:hint="eastAsia"/>
          <w:bCs/>
          <w:sz w:val="28"/>
          <w:szCs w:val="28"/>
        </w:rPr>
        <w:t>-35℃</w:t>
      </w:r>
      <w:r w:rsidRPr="00E62684">
        <w:rPr>
          <w:rFonts w:ascii="仿宋" w:eastAsia="仿宋" w:hAnsi="仿宋" w:cs="宋体"/>
          <w:bCs/>
          <w:sz w:val="28"/>
          <w:szCs w:val="28"/>
        </w:rPr>
        <w:t>，</w:t>
      </w:r>
      <w:r w:rsidRPr="00E62684">
        <w:rPr>
          <w:rFonts w:ascii="仿宋" w:eastAsia="仿宋" w:hAnsi="仿宋" w:cs="宋体" w:hint="eastAsia"/>
          <w:bCs/>
          <w:sz w:val="28"/>
          <w:szCs w:val="28"/>
        </w:rPr>
        <w:t>4H</w:t>
      </w:r>
      <w:r w:rsidRPr="00E62684">
        <w:rPr>
          <w:rFonts w:ascii="仿宋" w:eastAsia="仿宋" w:hAnsi="仿宋" w:cs="宋体"/>
          <w:bCs/>
          <w:sz w:val="28"/>
          <w:szCs w:val="28"/>
        </w:rPr>
        <w:t>）</w:t>
      </w:r>
      <w:r w:rsidRPr="00E62684">
        <w:rPr>
          <w:rFonts w:ascii="仿宋" w:eastAsia="仿宋" w:hAnsi="仿宋" w:cs="宋体" w:hint="eastAsia"/>
          <w:bCs/>
          <w:sz w:val="28"/>
          <w:szCs w:val="28"/>
        </w:rPr>
        <w:t>：</w:t>
      </w:r>
      <w:proofErr w:type="gramStart"/>
      <w:r w:rsidRPr="00E62684">
        <w:rPr>
          <w:rFonts w:ascii="仿宋" w:eastAsia="仿宋" w:hAnsi="仿宋" w:cs="宋体"/>
          <w:bCs/>
          <w:sz w:val="28"/>
          <w:szCs w:val="28"/>
        </w:rPr>
        <w:t>不</w:t>
      </w:r>
      <w:proofErr w:type="gramEnd"/>
      <w:r w:rsidRPr="00E62684">
        <w:rPr>
          <w:rFonts w:ascii="仿宋" w:eastAsia="仿宋" w:hAnsi="仿宋" w:cs="宋体"/>
          <w:bCs/>
          <w:sz w:val="28"/>
          <w:szCs w:val="28"/>
        </w:rPr>
        <w:t>开裂；</w:t>
      </w:r>
    </w:p>
    <w:p w:rsidR="00E62684" w:rsidRPr="00E62684" w:rsidRDefault="00E62684" w:rsidP="00E62684">
      <w:pPr>
        <w:spacing w:line="360" w:lineRule="auto"/>
        <w:ind w:firstLineChars="199" w:firstLine="557"/>
        <w:rPr>
          <w:rFonts w:ascii="仿宋" w:eastAsia="仿宋" w:hAnsi="仿宋" w:cs="宋体"/>
          <w:bCs/>
          <w:sz w:val="28"/>
          <w:szCs w:val="28"/>
        </w:rPr>
      </w:pPr>
      <w:r w:rsidRPr="00E62684">
        <w:rPr>
          <w:rFonts w:ascii="仿宋" w:eastAsia="仿宋" w:hAnsi="仿宋" w:cs="宋体"/>
          <w:bCs/>
          <w:sz w:val="28"/>
          <w:szCs w:val="28"/>
        </w:rPr>
        <w:t>低温拉伸（</w:t>
      </w:r>
      <w:r w:rsidRPr="00E62684">
        <w:rPr>
          <w:rFonts w:ascii="仿宋" w:eastAsia="仿宋" w:hAnsi="仿宋" w:cs="宋体" w:hint="eastAsia"/>
          <w:bCs/>
          <w:sz w:val="28"/>
          <w:szCs w:val="28"/>
        </w:rPr>
        <w:t>-</w:t>
      </w:r>
      <w:r w:rsidRPr="00E62684">
        <w:rPr>
          <w:rFonts w:ascii="仿宋" w:eastAsia="仿宋" w:hAnsi="仿宋" w:cs="宋体"/>
          <w:bCs/>
          <w:sz w:val="28"/>
          <w:szCs w:val="28"/>
        </w:rPr>
        <w:t>35</w:t>
      </w:r>
      <w:r w:rsidRPr="00E62684">
        <w:rPr>
          <w:rFonts w:ascii="仿宋" w:eastAsia="仿宋" w:hAnsi="仿宋" w:cs="宋体" w:hint="eastAsia"/>
          <w:bCs/>
          <w:sz w:val="28"/>
          <w:szCs w:val="28"/>
        </w:rPr>
        <w:t>℃</w:t>
      </w:r>
      <w:r w:rsidRPr="00E62684">
        <w:rPr>
          <w:rFonts w:ascii="仿宋" w:eastAsia="仿宋" w:hAnsi="仿宋" w:cs="宋体"/>
          <w:bCs/>
          <w:sz w:val="28"/>
          <w:szCs w:val="28"/>
        </w:rPr>
        <w:t>）</w:t>
      </w:r>
      <w:r w:rsidRPr="00E62684">
        <w:rPr>
          <w:rFonts w:ascii="仿宋" w:eastAsia="仿宋" w:hAnsi="仿宋" w:cs="宋体" w:hint="eastAsia"/>
          <w:bCs/>
          <w:sz w:val="28"/>
          <w:szCs w:val="28"/>
        </w:rPr>
        <w:t>：100</w:t>
      </w:r>
      <w:r w:rsidRPr="00E62684">
        <w:rPr>
          <w:rFonts w:ascii="仿宋" w:eastAsia="仿宋" w:hAnsi="仿宋" w:cs="宋体"/>
          <w:bCs/>
          <w:sz w:val="28"/>
          <w:szCs w:val="28"/>
        </w:rPr>
        <w:t>%；</w:t>
      </w:r>
    </w:p>
    <w:p w:rsidR="00E62684" w:rsidRPr="00E62684" w:rsidRDefault="00E62684" w:rsidP="00E62684">
      <w:pPr>
        <w:spacing w:line="360" w:lineRule="auto"/>
        <w:ind w:firstLineChars="199" w:firstLine="557"/>
        <w:rPr>
          <w:rFonts w:ascii="仿宋" w:eastAsia="仿宋" w:hAnsi="仿宋" w:cs="宋体"/>
          <w:bCs/>
          <w:sz w:val="28"/>
          <w:szCs w:val="28"/>
        </w:rPr>
      </w:pPr>
      <w:r w:rsidRPr="00E62684">
        <w:rPr>
          <w:rFonts w:ascii="仿宋" w:eastAsia="仿宋" w:hAnsi="仿宋" w:cs="宋体"/>
          <w:bCs/>
          <w:sz w:val="28"/>
          <w:szCs w:val="28"/>
        </w:rPr>
        <w:t>耐油</w:t>
      </w:r>
      <w:r w:rsidRPr="00E62684">
        <w:rPr>
          <w:rFonts w:ascii="仿宋" w:eastAsia="仿宋" w:hAnsi="仿宋" w:cs="宋体" w:hint="eastAsia"/>
          <w:bCs/>
          <w:sz w:val="28"/>
          <w:szCs w:val="28"/>
        </w:rPr>
        <w:t>试验（100℃×24H）：</w:t>
      </w:r>
      <w:proofErr w:type="gramStart"/>
      <w:r w:rsidRPr="00E62684">
        <w:rPr>
          <w:rFonts w:ascii="仿宋" w:eastAsia="仿宋" w:hAnsi="仿宋" w:cs="宋体" w:hint="eastAsia"/>
          <w:bCs/>
          <w:sz w:val="28"/>
          <w:szCs w:val="28"/>
        </w:rPr>
        <w:t>抗张</w:t>
      </w:r>
      <w:r w:rsidRPr="00E62684">
        <w:rPr>
          <w:rFonts w:ascii="仿宋" w:eastAsia="仿宋" w:hAnsi="仿宋" w:cs="宋体"/>
          <w:bCs/>
          <w:sz w:val="28"/>
          <w:szCs w:val="28"/>
        </w:rPr>
        <w:t>变化</w:t>
      </w:r>
      <w:proofErr w:type="gramEnd"/>
      <w:r w:rsidRPr="00E62684">
        <w:rPr>
          <w:rFonts w:ascii="仿宋" w:eastAsia="仿宋" w:hAnsi="仿宋" w:cs="宋体"/>
          <w:bCs/>
          <w:sz w:val="28"/>
          <w:szCs w:val="28"/>
        </w:rPr>
        <w:t>率</w:t>
      </w:r>
      <w:r w:rsidRPr="00E62684">
        <w:rPr>
          <w:rFonts w:ascii="仿宋" w:eastAsia="仿宋" w:hAnsi="仿宋" w:cs="宋体" w:hint="eastAsia"/>
          <w:bCs/>
          <w:sz w:val="28"/>
          <w:szCs w:val="28"/>
        </w:rPr>
        <w:t>为15</w:t>
      </w:r>
      <w:r w:rsidRPr="00E62684">
        <w:rPr>
          <w:rFonts w:ascii="仿宋" w:eastAsia="仿宋" w:hAnsi="仿宋" w:cs="宋体"/>
          <w:bCs/>
          <w:sz w:val="28"/>
          <w:szCs w:val="28"/>
        </w:rPr>
        <w:t>%，断裂伸长率变化率：</w:t>
      </w:r>
      <w:r w:rsidRPr="00E62684">
        <w:rPr>
          <w:rFonts w:ascii="仿宋" w:eastAsia="仿宋" w:hAnsi="仿宋" w:cs="宋体" w:hint="eastAsia"/>
          <w:bCs/>
          <w:sz w:val="28"/>
          <w:szCs w:val="28"/>
        </w:rPr>
        <w:t>-12</w:t>
      </w:r>
      <w:r w:rsidRPr="00E62684">
        <w:rPr>
          <w:rFonts w:ascii="仿宋" w:eastAsia="仿宋" w:hAnsi="仿宋" w:cs="宋体"/>
          <w:bCs/>
          <w:sz w:val="28"/>
          <w:szCs w:val="28"/>
        </w:rPr>
        <w:t>%；</w:t>
      </w:r>
    </w:p>
    <w:p w:rsidR="00E62684" w:rsidRPr="00E62684" w:rsidRDefault="00E62684" w:rsidP="00E62684">
      <w:pPr>
        <w:spacing w:line="360" w:lineRule="auto"/>
        <w:ind w:firstLineChars="199" w:firstLine="557"/>
        <w:rPr>
          <w:rFonts w:ascii="仿宋" w:eastAsia="仿宋" w:hAnsi="仿宋" w:cs="宋体"/>
          <w:bCs/>
          <w:sz w:val="28"/>
          <w:szCs w:val="28"/>
        </w:rPr>
      </w:pPr>
      <w:r w:rsidRPr="00E62684">
        <w:rPr>
          <w:rFonts w:ascii="仿宋" w:eastAsia="仿宋" w:hAnsi="仿宋" w:cs="宋体" w:hint="eastAsia"/>
          <w:bCs/>
          <w:sz w:val="28"/>
          <w:szCs w:val="28"/>
        </w:rPr>
        <w:t>单根垂直</w:t>
      </w:r>
      <w:r w:rsidRPr="00E62684">
        <w:rPr>
          <w:rFonts w:ascii="仿宋" w:eastAsia="仿宋" w:hAnsi="仿宋" w:cs="宋体"/>
          <w:bCs/>
          <w:sz w:val="28"/>
          <w:szCs w:val="28"/>
        </w:rPr>
        <w:t>燃烧：通过；</w:t>
      </w:r>
    </w:p>
    <w:p w:rsidR="00E62684" w:rsidRPr="00E62684" w:rsidRDefault="00E62684" w:rsidP="00E62684">
      <w:pPr>
        <w:spacing w:line="360" w:lineRule="auto"/>
        <w:ind w:firstLineChars="199" w:firstLine="557"/>
        <w:rPr>
          <w:rFonts w:ascii="仿宋" w:eastAsia="仿宋" w:hAnsi="仿宋" w:cs="宋体"/>
          <w:bCs/>
          <w:sz w:val="28"/>
          <w:szCs w:val="28"/>
        </w:rPr>
      </w:pPr>
      <w:r w:rsidRPr="00E62684">
        <w:rPr>
          <w:rFonts w:ascii="仿宋" w:eastAsia="仿宋" w:hAnsi="仿宋" w:cs="宋体" w:hint="eastAsia"/>
          <w:bCs/>
          <w:sz w:val="28"/>
          <w:szCs w:val="28"/>
        </w:rPr>
        <w:t>环保</w:t>
      </w:r>
      <w:r w:rsidRPr="00E62684">
        <w:rPr>
          <w:rFonts w:ascii="仿宋" w:eastAsia="仿宋" w:hAnsi="仿宋" w:cs="宋体"/>
          <w:bCs/>
          <w:sz w:val="28"/>
          <w:szCs w:val="28"/>
        </w:rPr>
        <w:t>特性：符合</w:t>
      </w:r>
      <w:r w:rsidRPr="00E62684">
        <w:rPr>
          <w:rFonts w:ascii="仿宋" w:eastAsia="仿宋" w:hAnsi="仿宋" w:cs="宋体" w:hint="eastAsia"/>
          <w:bCs/>
          <w:sz w:val="28"/>
          <w:szCs w:val="28"/>
        </w:rPr>
        <w:t>ROHS和REACH。</w:t>
      </w:r>
    </w:p>
    <w:p w:rsidR="00E62684" w:rsidRPr="00E62684" w:rsidRDefault="00E62684" w:rsidP="00E62684">
      <w:pPr>
        <w:spacing w:line="360" w:lineRule="auto"/>
        <w:ind w:firstLineChars="199" w:firstLine="557"/>
        <w:rPr>
          <w:rFonts w:ascii="仿宋" w:eastAsia="仿宋" w:hAnsi="仿宋" w:cs="宋体"/>
          <w:bCs/>
          <w:sz w:val="28"/>
          <w:szCs w:val="28"/>
        </w:rPr>
      </w:pPr>
      <w:r w:rsidRPr="00E62684">
        <w:rPr>
          <w:rFonts w:ascii="仿宋" w:eastAsia="仿宋" w:hAnsi="仿宋" w:cs="宋体" w:hint="eastAsia"/>
          <w:bCs/>
          <w:sz w:val="28"/>
          <w:szCs w:val="28"/>
        </w:rPr>
        <w:t>上述</w:t>
      </w:r>
      <w:r w:rsidRPr="00E62684">
        <w:rPr>
          <w:rFonts w:ascii="仿宋" w:eastAsia="仿宋" w:hAnsi="仿宋" w:cs="宋体"/>
          <w:bCs/>
          <w:sz w:val="28"/>
          <w:szCs w:val="28"/>
        </w:rPr>
        <w:t>测试结果满足相关指标要求</w:t>
      </w:r>
      <w:r w:rsidRPr="00E62684">
        <w:rPr>
          <w:rFonts w:ascii="仿宋" w:eastAsia="仿宋" w:hAnsi="仿宋" w:cs="宋体" w:hint="eastAsia"/>
          <w:bCs/>
          <w:sz w:val="28"/>
          <w:szCs w:val="28"/>
        </w:rPr>
        <w:t>。</w:t>
      </w:r>
    </w:p>
    <w:p w:rsidR="00653831" w:rsidRPr="00527E94" w:rsidRDefault="00653831" w:rsidP="00D43492">
      <w:pPr>
        <w:widowControl/>
        <w:jc w:val="left"/>
        <w:rPr>
          <w:rFonts w:asciiTheme="minorEastAsia" w:hAnsiTheme="minorEastAsia"/>
          <w:b/>
          <w:sz w:val="28"/>
          <w:szCs w:val="28"/>
        </w:rPr>
      </w:pPr>
      <w:r w:rsidRPr="00527E94">
        <w:rPr>
          <w:rFonts w:asciiTheme="minorEastAsia" w:hAnsiTheme="minorEastAsia" w:hint="eastAsia"/>
          <w:b/>
          <w:sz w:val="28"/>
          <w:szCs w:val="28"/>
        </w:rPr>
        <w:t>五、采用国际</w:t>
      </w:r>
      <w:r>
        <w:rPr>
          <w:rFonts w:asciiTheme="minorEastAsia" w:hAnsiTheme="minorEastAsia" w:hint="eastAsia"/>
          <w:b/>
          <w:sz w:val="28"/>
          <w:szCs w:val="28"/>
        </w:rPr>
        <w:t>标准和国外</w:t>
      </w:r>
      <w:r w:rsidRPr="00527E94">
        <w:rPr>
          <w:rFonts w:asciiTheme="minorEastAsia" w:hAnsiTheme="minorEastAsia" w:hint="eastAsia"/>
          <w:b/>
          <w:sz w:val="28"/>
          <w:szCs w:val="28"/>
        </w:rPr>
        <w:t>先进标准的情况</w:t>
      </w:r>
    </w:p>
    <w:p w:rsidR="00E62684" w:rsidRPr="00E62684" w:rsidRDefault="00E62684" w:rsidP="00E62684">
      <w:pPr>
        <w:spacing w:line="360" w:lineRule="auto"/>
        <w:ind w:firstLineChars="199" w:firstLine="557"/>
        <w:rPr>
          <w:rFonts w:ascii="仿宋" w:eastAsia="仿宋" w:hAnsi="仿宋" w:cs="宋体"/>
          <w:bCs/>
          <w:sz w:val="28"/>
          <w:szCs w:val="28"/>
        </w:rPr>
      </w:pPr>
      <w:r w:rsidRPr="00E62684">
        <w:rPr>
          <w:rFonts w:ascii="仿宋" w:eastAsia="仿宋" w:hAnsi="仿宋" w:cs="宋体" w:hint="eastAsia"/>
          <w:bCs/>
          <w:sz w:val="28"/>
          <w:szCs w:val="28"/>
        </w:rPr>
        <w:t>本标准</w:t>
      </w:r>
      <w:bookmarkStart w:id="0" w:name="OLE_LINK7"/>
      <w:r w:rsidRPr="00E62684">
        <w:rPr>
          <w:rFonts w:ascii="仿宋" w:eastAsia="仿宋" w:hAnsi="仿宋" w:cs="宋体" w:hint="eastAsia"/>
          <w:bCs/>
          <w:sz w:val="28"/>
          <w:szCs w:val="28"/>
        </w:rPr>
        <w:t>涉及的是辐照交联氯化聚乙烯</w:t>
      </w:r>
      <w:proofErr w:type="gramStart"/>
      <w:r w:rsidRPr="00E62684">
        <w:rPr>
          <w:rFonts w:ascii="仿宋" w:eastAsia="仿宋" w:hAnsi="仿宋" w:cs="宋体" w:hint="eastAsia"/>
          <w:bCs/>
          <w:sz w:val="28"/>
          <w:szCs w:val="28"/>
        </w:rPr>
        <w:t>建筑线</w:t>
      </w:r>
      <w:proofErr w:type="gramEnd"/>
      <w:r w:rsidRPr="00E62684">
        <w:rPr>
          <w:rFonts w:ascii="仿宋" w:eastAsia="仿宋" w:hAnsi="仿宋" w:cs="宋体" w:hint="eastAsia"/>
          <w:bCs/>
          <w:sz w:val="28"/>
          <w:szCs w:val="28"/>
        </w:rPr>
        <w:t>材料，目前国外尚无相关的标准，国内的相关标准为</w:t>
      </w:r>
      <w:r w:rsidRPr="00E62684">
        <w:rPr>
          <w:rFonts w:ascii="仿宋" w:eastAsia="仿宋" w:hAnsi="仿宋" w:cs="宋体"/>
          <w:bCs/>
          <w:sz w:val="28"/>
          <w:szCs w:val="28"/>
        </w:rPr>
        <w:t xml:space="preserve">JB1601-1993《 </w:t>
      </w:r>
      <w:bookmarkEnd w:id="0"/>
      <w:r w:rsidRPr="00E62684">
        <w:rPr>
          <w:rFonts w:ascii="仿宋" w:eastAsia="仿宋" w:hAnsi="仿宋" w:cs="宋体"/>
          <w:bCs/>
          <w:sz w:val="28"/>
          <w:szCs w:val="28"/>
        </w:rPr>
        <w:t>额定电压300-500V橡</w:t>
      </w:r>
      <w:r w:rsidRPr="00E62684">
        <w:rPr>
          <w:rFonts w:ascii="仿宋" w:eastAsia="仿宋" w:hAnsi="仿宋" w:cs="宋体" w:hint="eastAsia"/>
          <w:bCs/>
          <w:sz w:val="28"/>
          <w:szCs w:val="28"/>
        </w:rPr>
        <w:t>皮绝缘固定敷设电线》，但是该标准为硫化交联方式，污染大，费用高。而辐照交联方式后来居上，其更环保低廉，并且机械性能也更好。因此，制定更高层次标准的橡皮绝缘材料显得尤为重要！</w:t>
      </w:r>
    </w:p>
    <w:p w:rsidR="00653831" w:rsidRPr="00527E94" w:rsidRDefault="00653831" w:rsidP="00D43492">
      <w:pPr>
        <w:widowControl/>
        <w:jc w:val="left"/>
        <w:rPr>
          <w:rFonts w:asciiTheme="minorEastAsia" w:hAnsiTheme="minorEastAsia"/>
          <w:b/>
          <w:sz w:val="28"/>
          <w:szCs w:val="28"/>
        </w:rPr>
      </w:pPr>
      <w:r w:rsidRPr="00527E94">
        <w:rPr>
          <w:rFonts w:asciiTheme="minorEastAsia" w:hAnsiTheme="minorEastAsia" w:hint="eastAsia"/>
          <w:b/>
          <w:sz w:val="28"/>
          <w:szCs w:val="28"/>
        </w:rPr>
        <w:t>六、标准涉及的知识产权情况说明</w:t>
      </w:r>
    </w:p>
    <w:p w:rsidR="00E62684" w:rsidRDefault="00E62684" w:rsidP="00E62684">
      <w:pPr>
        <w:widowControl/>
        <w:ind w:firstLineChars="200" w:firstLine="560"/>
        <w:jc w:val="left"/>
        <w:rPr>
          <w:rFonts w:asciiTheme="minorEastAsia" w:hAnsiTheme="minorEastAsia"/>
          <w:b/>
          <w:sz w:val="28"/>
          <w:szCs w:val="28"/>
        </w:rPr>
      </w:pPr>
      <w:r w:rsidRPr="00E62684">
        <w:rPr>
          <w:rFonts w:ascii="仿宋" w:eastAsia="仿宋" w:hAnsi="仿宋" w:cs="宋体" w:hint="eastAsia"/>
          <w:bCs/>
          <w:sz w:val="28"/>
          <w:szCs w:val="28"/>
        </w:rPr>
        <w:t>本标准不涉及专利。</w:t>
      </w:r>
    </w:p>
    <w:p w:rsidR="00653831" w:rsidRPr="00527E94" w:rsidRDefault="00653831" w:rsidP="00D43492">
      <w:pPr>
        <w:widowControl/>
        <w:jc w:val="left"/>
        <w:rPr>
          <w:rFonts w:asciiTheme="minorEastAsia" w:hAnsiTheme="minorEastAsia"/>
          <w:b/>
          <w:sz w:val="28"/>
          <w:szCs w:val="28"/>
        </w:rPr>
      </w:pPr>
      <w:r w:rsidRPr="00527E94">
        <w:rPr>
          <w:rFonts w:asciiTheme="minorEastAsia" w:hAnsiTheme="minorEastAsia" w:hint="eastAsia"/>
          <w:b/>
          <w:sz w:val="28"/>
          <w:szCs w:val="28"/>
        </w:rPr>
        <w:t>七、与现行法律</w:t>
      </w:r>
      <w:r>
        <w:rPr>
          <w:rFonts w:asciiTheme="minorEastAsia" w:hAnsiTheme="minorEastAsia" w:hint="eastAsia"/>
          <w:b/>
          <w:sz w:val="28"/>
          <w:szCs w:val="28"/>
        </w:rPr>
        <w:t>、</w:t>
      </w:r>
      <w:r w:rsidRPr="00527E94">
        <w:rPr>
          <w:rFonts w:asciiTheme="minorEastAsia" w:hAnsiTheme="minorEastAsia" w:hint="eastAsia"/>
          <w:b/>
          <w:sz w:val="28"/>
          <w:szCs w:val="28"/>
        </w:rPr>
        <w:t>法规、</w:t>
      </w:r>
      <w:r>
        <w:rPr>
          <w:rFonts w:asciiTheme="minorEastAsia" w:hAnsiTheme="minorEastAsia" w:hint="eastAsia"/>
          <w:b/>
          <w:sz w:val="28"/>
          <w:szCs w:val="28"/>
        </w:rPr>
        <w:t>政策和相关</w:t>
      </w:r>
      <w:r w:rsidRPr="00527E94">
        <w:rPr>
          <w:rFonts w:asciiTheme="minorEastAsia" w:hAnsiTheme="minorEastAsia" w:hint="eastAsia"/>
          <w:b/>
          <w:sz w:val="28"/>
          <w:szCs w:val="28"/>
        </w:rPr>
        <w:t>标准的关系</w:t>
      </w:r>
    </w:p>
    <w:p w:rsidR="00653831" w:rsidRPr="00E62684" w:rsidRDefault="00E62684" w:rsidP="00E62684">
      <w:pPr>
        <w:spacing w:line="360" w:lineRule="auto"/>
        <w:ind w:firstLineChars="199" w:firstLine="557"/>
        <w:rPr>
          <w:rFonts w:ascii="仿宋" w:eastAsia="仿宋" w:hAnsi="仿宋" w:cs="宋体"/>
          <w:bCs/>
          <w:sz w:val="28"/>
          <w:szCs w:val="28"/>
        </w:rPr>
      </w:pPr>
      <w:r w:rsidRPr="00E62684">
        <w:rPr>
          <w:rFonts w:ascii="仿宋" w:eastAsia="仿宋" w:hAnsi="仿宋" w:cs="宋体" w:hint="eastAsia"/>
          <w:bCs/>
          <w:sz w:val="28"/>
          <w:szCs w:val="28"/>
        </w:rPr>
        <w:t>与现行法律、法规、政策和相关标准相协调。</w:t>
      </w:r>
    </w:p>
    <w:p w:rsidR="00653831" w:rsidRPr="00527E94" w:rsidRDefault="00653831" w:rsidP="00D43492">
      <w:pPr>
        <w:widowControl/>
        <w:jc w:val="left"/>
        <w:rPr>
          <w:rFonts w:asciiTheme="minorEastAsia" w:hAnsiTheme="minorEastAsia"/>
          <w:b/>
          <w:sz w:val="28"/>
          <w:szCs w:val="28"/>
        </w:rPr>
      </w:pPr>
      <w:r w:rsidRPr="00527E94">
        <w:rPr>
          <w:rFonts w:asciiTheme="minorEastAsia" w:hAnsiTheme="minorEastAsia" w:hint="eastAsia"/>
          <w:b/>
          <w:sz w:val="28"/>
          <w:szCs w:val="28"/>
        </w:rPr>
        <w:lastRenderedPageBreak/>
        <w:t>八、实施标准的要求和措施建议</w:t>
      </w:r>
    </w:p>
    <w:p w:rsidR="00E62684" w:rsidRPr="00E62684" w:rsidRDefault="00E62684" w:rsidP="00E62684">
      <w:pPr>
        <w:spacing w:line="360" w:lineRule="auto"/>
        <w:ind w:firstLineChars="199" w:firstLine="557"/>
        <w:rPr>
          <w:rFonts w:ascii="仿宋" w:eastAsia="仿宋" w:hAnsi="仿宋" w:cs="宋体"/>
          <w:bCs/>
          <w:sz w:val="28"/>
          <w:szCs w:val="28"/>
        </w:rPr>
      </w:pPr>
      <w:r w:rsidRPr="00E62684">
        <w:rPr>
          <w:rFonts w:ascii="仿宋" w:eastAsia="仿宋" w:hAnsi="仿宋" w:cs="宋体" w:hint="eastAsia"/>
          <w:bCs/>
          <w:sz w:val="28"/>
          <w:szCs w:val="28"/>
        </w:rPr>
        <w:t>无</w:t>
      </w:r>
      <w:r>
        <w:rPr>
          <w:rFonts w:ascii="仿宋" w:eastAsia="仿宋" w:hAnsi="仿宋" w:cs="宋体" w:hint="eastAsia"/>
          <w:bCs/>
          <w:sz w:val="28"/>
          <w:szCs w:val="28"/>
        </w:rPr>
        <w:t>。</w:t>
      </w:r>
    </w:p>
    <w:p w:rsidR="00653831" w:rsidRPr="00527E94" w:rsidRDefault="00653831" w:rsidP="00D43492">
      <w:pPr>
        <w:widowControl/>
        <w:jc w:val="left"/>
        <w:rPr>
          <w:rFonts w:asciiTheme="minorEastAsia" w:hAnsiTheme="minorEastAsia"/>
          <w:b/>
          <w:sz w:val="28"/>
          <w:szCs w:val="28"/>
        </w:rPr>
      </w:pPr>
      <w:r w:rsidRPr="00527E94">
        <w:rPr>
          <w:rFonts w:asciiTheme="minorEastAsia" w:hAnsiTheme="minorEastAsia" w:hint="eastAsia"/>
          <w:b/>
          <w:sz w:val="28"/>
          <w:szCs w:val="28"/>
        </w:rPr>
        <w:t>九、修改或废止有关标准的建议及理由</w:t>
      </w:r>
    </w:p>
    <w:p w:rsidR="00653831" w:rsidRPr="00E62684" w:rsidRDefault="00E62684" w:rsidP="00E62684">
      <w:pPr>
        <w:spacing w:line="360" w:lineRule="auto"/>
        <w:ind w:firstLineChars="199" w:firstLine="557"/>
        <w:rPr>
          <w:rFonts w:ascii="仿宋" w:eastAsia="仿宋" w:hAnsi="仿宋" w:cs="宋体"/>
          <w:bCs/>
          <w:sz w:val="28"/>
          <w:szCs w:val="28"/>
        </w:rPr>
      </w:pPr>
      <w:r w:rsidRPr="00E62684">
        <w:rPr>
          <w:rFonts w:ascii="仿宋" w:eastAsia="仿宋" w:hAnsi="仿宋" w:cs="宋体" w:hint="eastAsia"/>
          <w:bCs/>
          <w:sz w:val="28"/>
          <w:szCs w:val="28"/>
        </w:rPr>
        <w:t>无。</w:t>
      </w:r>
    </w:p>
    <w:p w:rsidR="00653831" w:rsidRPr="00527E94" w:rsidRDefault="00653831" w:rsidP="00D43492">
      <w:pPr>
        <w:widowControl/>
        <w:jc w:val="left"/>
        <w:rPr>
          <w:rFonts w:asciiTheme="minorEastAsia" w:hAnsiTheme="minorEastAsia"/>
          <w:b/>
          <w:sz w:val="28"/>
          <w:szCs w:val="28"/>
        </w:rPr>
      </w:pPr>
      <w:r w:rsidRPr="00527E94">
        <w:rPr>
          <w:rFonts w:asciiTheme="minorEastAsia" w:hAnsiTheme="minorEastAsia" w:hint="eastAsia"/>
          <w:b/>
          <w:sz w:val="28"/>
          <w:szCs w:val="28"/>
        </w:rPr>
        <w:t>十、标准印刷数量建议</w:t>
      </w:r>
    </w:p>
    <w:p w:rsidR="00653831" w:rsidRPr="00E62684" w:rsidRDefault="00E62684" w:rsidP="00E62684">
      <w:pPr>
        <w:spacing w:line="360" w:lineRule="auto"/>
        <w:ind w:firstLineChars="199" w:firstLine="557"/>
        <w:rPr>
          <w:rFonts w:ascii="仿宋" w:eastAsia="仿宋" w:hAnsi="仿宋" w:cs="宋体"/>
          <w:bCs/>
          <w:sz w:val="28"/>
          <w:szCs w:val="28"/>
        </w:rPr>
      </w:pPr>
      <w:r w:rsidRPr="00E62684">
        <w:rPr>
          <w:rFonts w:ascii="仿宋" w:eastAsia="仿宋" w:hAnsi="仿宋" w:cs="宋体" w:hint="eastAsia"/>
          <w:bCs/>
          <w:sz w:val="28"/>
          <w:szCs w:val="28"/>
        </w:rPr>
        <w:t>建议首批印刷50份。</w:t>
      </w:r>
    </w:p>
    <w:p w:rsidR="00653831" w:rsidRPr="00527E94" w:rsidRDefault="00653831" w:rsidP="00D43492">
      <w:pPr>
        <w:widowControl/>
        <w:jc w:val="left"/>
        <w:rPr>
          <w:rFonts w:asciiTheme="minorEastAsia" w:hAnsiTheme="minorEastAsia"/>
          <w:b/>
          <w:sz w:val="28"/>
          <w:szCs w:val="28"/>
        </w:rPr>
      </w:pPr>
      <w:r w:rsidRPr="00527E94">
        <w:rPr>
          <w:rFonts w:asciiTheme="minorEastAsia" w:hAnsiTheme="minorEastAsia" w:hint="eastAsia"/>
          <w:b/>
          <w:sz w:val="28"/>
          <w:szCs w:val="28"/>
        </w:rPr>
        <w:t>十一、其他需说明的事项</w:t>
      </w:r>
    </w:p>
    <w:p w:rsidR="00653831" w:rsidRPr="00E62684" w:rsidRDefault="00E62684" w:rsidP="00E62684">
      <w:pPr>
        <w:spacing w:line="360" w:lineRule="auto"/>
        <w:ind w:firstLineChars="199" w:firstLine="557"/>
        <w:rPr>
          <w:rFonts w:ascii="仿宋" w:eastAsia="仿宋" w:hAnsi="仿宋" w:cs="宋体"/>
          <w:bCs/>
          <w:sz w:val="28"/>
          <w:szCs w:val="28"/>
        </w:rPr>
      </w:pPr>
      <w:r w:rsidRPr="00E62684">
        <w:rPr>
          <w:rFonts w:ascii="仿宋" w:eastAsia="仿宋" w:hAnsi="仿宋" w:cs="宋体" w:hint="eastAsia"/>
          <w:bCs/>
          <w:sz w:val="28"/>
          <w:szCs w:val="28"/>
        </w:rPr>
        <w:t>无</w:t>
      </w:r>
      <w:r w:rsidR="00D43492">
        <w:rPr>
          <w:rFonts w:ascii="仿宋" w:eastAsia="仿宋" w:hAnsi="仿宋" w:cs="宋体" w:hint="eastAsia"/>
          <w:bCs/>
          <w:sz w:val="28"/>
          <w:szCs w:val="28"/>
        </w:rPr>
        <w:t>。</w:t>
      </w:r>
    </w:p>
    <w:p w:rsidR="00653831" w:rsidRPr="00527E94" w:rsidRDefault="00653831" w:rsidP="00D43492">
      <w:pPr>
        <w:widowControl/>
        <w:jc w:val="left"/>
        <w:rPr>
          <w:rFonts w:asciiTheme="minorEastAsia" w:hAnsiTheme="minorEastAsia"/>
          <w:b/>
          <w:sz w:val="28"/>
          <w:szCs w:val="28"/>
        </w:rPr>
      </w:pPr>
      <w:r w:rsidRPr="00527E94">
        <w:rPr>
          <w:rFonts w:asciiTheme="minorEastAsia" w:hAnsiTheme="minorEastAsia" w:hint="eastAsia"/>
          <w:b/>
          <w:sz w:val="28"/>
          <w:szCs w:val="28"/>
        </w:rPr>
        <w:t>十二、参考资料清单</w:t>
      </w:r>
    </w:p>
    <w:p w:rsidR="00D14094" w:rsidRPr="00653831" w:rsidRDefault="00E62684" w:rsidP="00E62684">
      <w:pPr>
        <w:spacing w:line="360" w:lineRule="auto"/>
        <w:ind w:firstLineChars="199" w:firstLine="557"/>
      </w:pPr>
      <w:r w:rsidRPr="00E62684">
        <w:rPr>
          <w:rFonts w:ascii="仿宋" w:eastAsia="仿宋" w:hAnsi="仿宋" w:cs="宋体" w:hint="eastAsia"/>
          <w:bCs/>
          <w:sz w:val="28"/>
          <w:szCs w:val="28"/>
        </w:rPr>
        <w:t>无。</w:t>
      </w:r>
    </w:p>
    <w:sectPr w:rsidR="00D14094" w:rsidRPr="00653831" w:rsidSect="001E411C">
      <w:footerReference w:type="even" r:id="rId6"/>
      <w:footerReference w:type="default" r:id="rId7"/>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C0D" w:rsidRDefault="001D2C0D" w:rsidP="00913FB5">
      <w:r>
        <w:separator/>
      </w:r>
    </w:p>
  </w:endnote>
  <w:endnote w:type="continuationSeparator" w:id="0">
    <w:p w:rsidR="001D2C0D" w:rsidRDefault="001D2C0D" w:rsidP="00913F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B07" w:rsidRPr="005D420F" w:rsidRDefault="002D67EA" w:rsidP="005D420F">
    <w:pPr>
      <w:pStyle w:val="a3"/>
      <w:jc w:val="right"/>
    </w:pPr>
    <w:r w:rsidRPr="002D67EA">
      <w:fldChar w:fldCharType="begin"/>
    </w:r>
    <w:r w:rsidR="00E0123A">
      <w:instrText xml:space="preserve"> PAGE   \* MERGEFORMAT </w:instrText>
    </w:r>
    <w:r w:rsidRPr="002D67EA">
      <w:fldChar w:fldCharType="separate"/>
    </w:r>
    <w:r w:rsidR="00E0123A" w:rsidRPr="0024005B">
      <w:rPr>
        <w:noProof/>
        <w:lang w:val="zh-CN"/>
      </w:rPr>
      <w:t>2</w:t>
    </w:r>
    <w:r>
      <w:rPr>
        <w:noProof/>
        <w:lang w:val="zh-C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B07" w:rsidRPr="002F17A6" w:rsidRDefault="002D67EA" w:rsidP="005D420F">
    <w:pPr>
      <w:pStyle w:val="a3"/>
    </w:pPr>
    <w:r w:rsidRPr="002D67EA">
      <w:fldChar w:fldCharType="begin"/>
    </w:r>
    <w:r w:rsidR="00E0123A">
      <w:instrText xml:space="preserve"> PAGE   \* MERGEFORMAT </w:instrText>
    </w:r>
    <w:r w:rsidRPr="002D67EA">
      <w:fldChar w:fldCharType="separate"/>
    </w:r>
    <w:r w:rsidR="007E5F2B" w:rsidRPr="007E5F2B">
      <w:rPr>
        <w:noProof/>
        <w:lang w:val="zh-CN"/>
      </w:rPr>
      <w:t>2</w:t>
    </w:r>
    <w:r>
      <w:rPr>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C0D" w:rsidRDefault="001D2C0D" w:rsidP="00913FB5">
      <w:r>
        <w:separator/>
      </w:r>
    </w:p>
  </w:footnote>
  <w:footnote w:type="continuationSeparator" w:id="0">
    <w:p w:rsidR="001D2C0D" w:rsidRDefault="001D2C0D" w:rsidP="00913F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201B"/>
    <w:rsid w:val="000111DC"/>
    <w:rsid w:val="00034D9A"/>
    <w:rsid w:val="00156EFB"/>
    <w:rsid w:val="001A4782"/>
    <w:rsid w:val="001D2C0D"/>
    <w:rsid w:val="002D67EA"/>
    <w:rsid w:val="004B620A"/>
    <w:rsid w:val="00614EA4"/>
    <w:rsid w:val="00653831"/>
    <w:rsid w:val="007E5F2B"/>
    <w:rsid w:val="00913FB5"/>
    <w:rsid w:val="00B865B8"/>
    <w:rsid w:val="00BA201B"/>
    <w:rsid w:val="00CF5AB1"/>
    <w:rsid w:val="00D14094"/>
    <w:rsid w:val="00D218C0"/>
    <w:rsid w:val="00D43492"/>
    <w:rsid w:val="00E0123A"/>
    <w:rsid w:val="00E626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8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53831"/>
    <w:pPr>
      <w:tabs>
        <w:tab w:val="center" w:pos="4153"/>
        <w:tab w:val="right" w:pos="8306"/>
      </w:tabs>
      <w:snapToGrid w:val="0"/>
      <w:jc w:val="left"/>
    </w:pPr>
    <w:rPr>
      <w:sz w:val="18"/>
      <w:szCs w:val="18"/>
    </w:rPr>
  </w:style>
  <w:style w:type="character" w:customStyle="1" w:styleId="Char">
    <w:name w:val="页脚 Char"/>
    <w:basedOn w:val="a0"/>
    <w:link w:val="a3"/>
    <w:uiPriority w:val="99"/>
    <w:rsid w:val="00653831"/>
    <w:rPr>
      <w:sz w:val="18"/>
      <w:szCs w:val="18"/>
    </w:rPr>
  </w:style>
  <w:style w:type="paragraph" w:styleId="a4">
    <w:name w:val="header"/>
    <w:basedOn w:val="a"/>
    <w:link w:val="Char0"/>
    <w:uiPriority w:val="99"/>
    <w:semiHidden/>
    <w:unhideWhenUsed/>
    <w:rsid w:val="004B62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B620A"/>
    <w:rPr>
      <w:sz w:val="18"/>
      <w:szCs w:val="18"/>
    </w:rPr>
  </w:style>
  <w:style w:type="character" w:customStyle="1" w:styleId="CharChar">
    <w:name w:val="段 Char Char"/>
    <w:basedOn w:val="a0"/>
    <w:link w:val="a5"/>
    <w:rsid w:val="00CF5AB1"/>
    <w:rPr>
      <w:rFonts w:ascii="宋体" w:hAnsi="Times New Roman" w:cs="宋体"/>
      <w:szCs w:val="21"/>
    </w:rPr>
  </w:style>
  <w:style w:type="paragraph" w:customStyle="1" w:styleId="a5">
    <w:name w:val="段"/>
    <w:link w:val="CharChar"/>
    <w:rsid w:val="00CF5AB1"/>
    <w:pPr>
      <w:tabs>
        <w:tab w:val="center" w:pos="4201"/>
        <w:tab w:val="right" w:leader="dot" w:pos="9298"/>
      </w:tabs>
      <w:autoSpaceDE w:val="0"/>
      <w:autoSpaceDN w:val="0"/>
      <w:ind w:firstLineChars="200" w:firstLine="420"/>
      <w:jc w:val="both"/>
    </w:pPr>
    <w:rPr>
      <w:rFonts w:ascii="宋体" w:hAnsi="Times New Roman" w:cs="宋体"/>
      <w:szCs w:val="21"/>
    </w:rPr>
  </w:style>
  <w:style w:type="paragraph" w:customStyle="1" w:styleId="a6">
    <w:name w:val="二级条标题"/>
    <w:basedOn w:val="a"/>
    <w:next w:val="a"/>
    <w:rsid w:val="00CF5AB1"/>
    <w:pPr>
      <w:widowControl/>
      <w:outlineLvl w:val="3"/>
    </w:pPr>
    <w:rPr>
      <w:rFonts w:ascii="黑体" w:eastAsia="黑体" w:hAnsi="Times New Roman" w:cs="Times New Roman"/>
      <w:kern w:val="0"/>
      <w:szCs w:val="20"/>
    </w:rPr>
  </w:style>
  <w:style w:type="paragraph" w:styleId="a7">
    <w:name w:val="Date"/>
    <w:basedOn w:val="a"/>
    <w:next w:val="a"/>
    <w:link w:val="Char1"/>
    <w:uiPriority w:val="99"/>
    <w:semiHidden/>
    <w:unhideWhenUsed/>
    <w:rsid w:val="00CF5AB1"/>
    <w:pPr>
      <w:ind w:leftChars="2500" w:left="100"/>
    </w:pPr>
  </w:style>
  <w:style w:type="character" w:customStyle="1" w:styleId="Char1">
    <w:name w:val="日期 Char"/>
    <w:basedOn w:val="a0"/>
    <w:link w:val="a7"/>
    <w:uiPriority w:val="99"/>
    <w:semiHidden/>
    <w:rsid w:val="00CF5AB1"/>
  </w:style>
  <w:style w:type="paragraph" w:customStyle="1" w:styleId="Char2">
    <w:name w:val="Char"/>
    <w:basedOn w:val="a"/>
    <w:rsid w:val="00614EA4"/>
    <w:rPr>
      <w:rFonts w:ascii="Times New Roman" w:eastAsia="宋体" w:hAnsi="Times New Roman" w:cs="Times New Roman"/>
      <w:sz w:val="32"/>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秦子淇</dc:creator>
  <cp:keywords/>
  <dc:description/>
  <cp:lastModifiedBy>wangwenhua</cp:lastModifiedBy>
  <cp:revision>9</cp:revision>
  <dcterms:created xsi:type="dcterms:W3CDTF">2019-11-27T00:57:00Z</dcterms:created>
  <dcterms:modified xsi:type="dcterms:W3CDTF">2020-05-26T13:45:00Z</dcterms:modified>
</cp:coreProperties>
</file>